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1A" w:rsidRPr="00DB131A" w:rsidRDefault="00DB131A" w:rsidP="00DB131A">
      <w:pPr>
        <w:spacing w:after="100" w:afterAutospacing="1" w:line="240" w:lineRule="auto"/>
        <w:jc w:val="center"/>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Pr="00DB131A">
        <w:rPr>
          <w:rFonts w:ascii="Times New Roman" w:eastAsia="Times New Roman" w:hAnsi="Times New Roman" w:cs="Times New Roman"/>
          <w:b/>
          <w:bCs/>
          <w:color w:val="4F4F4F"/>
          <w:sz w:val="24"/>
          <w:szCs w:val="24"/>
          <w:lang w:eastAsia="tr-TR"/>
        </w:rPr>
        <w:t>BANKA PROMOSYONU İHALE KARARI ve İLANI</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4644"/>
        <w:gridCol w:w="4644"/>
      </w:tblGrid>
      <w:tr w:rsidR="00DB131A" w:rsidRPr="00DB131A" w:rsidTr="002D33A6">
        <w:tc>
          <w:tcPr>
            <w:tcW w:w="45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r w:rsidRPr="00DB131A">
              <w:rPr>
                <w:rFonts w:ascii="Times New Roman" w:eastAsia="Times New Roman" w:hAnsi="Times New Roman" w:cs="Times New Roman"/>
                <w:b/>
                <w:bCs/>
                <w:color w:val="000000"/>
                <w:sz w:val="24"/>
                <w:szCs w:val="24"/>
                <w:lang w:eastAsia="tr-TR"/>
              </w:rPr>
              <w:t>1-</w:t>
            </w:r>
            <w:r w:rsidRPr="00DB131A">
              <w:rPr>
                <w:rFonts w:ascii="Times New Roman" w:eastAsia="Times New Roman" w:hAnsi="Times New Roman" w:cs="Times New Roman"/>
                <w:color w:val="000000"/>
                <w:sz w:val="24"/>
                <w:szCs w:val="24"/>
                <w:lang w:eastAsia="tr-TR"/>
              </w:rPr>
              <w:t>Kurumun Adı</w:t>
            </w:r>
          </w:p>
        </w:tc>
        <w:tc>
          <w:tcPr>
            <w:tcW w:w="4526" w:type="dxa"/>
            <w:tcBorders>
              <w:top w:val="single" w:sz="8" w:space="0" w:color="DEE2E6"/>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00860B91">
              <w:rPr>
                <w:rFonts w:ascii="Times New Roman" w:eastAsia="Times New Roman" w:hAnsi="Times New Roman" w:cs="Times New Roman"/>
                <w:color w:val="4F4F4F"/>
                <w:sz w:val="24"/>
                <w:szCs w:val="24"/>
                <w:lang w:eastAsia="tr-TR"/>
              </w:rPr>
              <w:t xml:space="preserve">Adaklı </w:t>
            </w:r>
            <w:r w:rsidRPr="00DB131A">
              <w:rPr>
                <w:rFonts w:ascii="Times New Roman" w:eastAsia="Times New Roman" w:hAnsi="Times New Roman" w:cs="Times New Roman"/>
                <w:color w:val="4F4F4F"/>
                <w:sz w:val="24"/>
                <w:szCs w:val="24"/>
                <w:lang w:eastAsia="tr-TR"/>
              </w:rPr>
              <w:t xml:space="preserve"> Kaymakamlığı ve Bağlı Kurumlar</w:t>
            </w:r>
          </w:p>
        </w:tc>
      </w:tr>
      <w:tr w:rsidR="00DB131A" w:rsidRPr="00DB131A" w:rsidTr="002D33A6">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A) Adresi</w:t>
            </w:r>
          </w:p>
        </w:tc>
        <w:tc>
          <w:tcPr>
            <w:tcW w:w="4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Pr="00C038B5">
              <w:rPr>
                <w:rFonts w:ascii="Times New Roman" w:eastAsia="Times New Roman" w:hAnsi="Times New Roman" w:cs="Times New Roman"/>
                <w:color w:val="4F4F4F"/>
                <w:sz w:val="24"/>
                <w:szCs w:val="24"/>
                <w:lang w:eastAsia="tr-TR"/>
              </w:rPr>
              <w:t xml:space="preserve"> Cumhuriyet Cad. No: </w:t>
            </w:r>
            <w:r w:rsidR="00860B91">
              <w:rPr>
                <w:rFonts w:ascii="Times New Roman" w:eastAsia="Times New Roman" w:hAnsi="Times New Roman" w:cs="Times New Roman"/>
                <w:color w:val="4F4F4F"/>
                <w:sz w:val="24"/>
                <w:szCs w:val="24"/>
                <w:lang w:eastAsia="tr-TR"/>
              </w:rPr>
              <w:t>22Adaklı/</w:t>
            </w:r>
            <w:r w:rsidRPr="00C038B5">
              <w:rPr>
                <w:rFonts w:ascii="Times New Roman" w:eastAsia="Times New Roman" w:hAnsi="Times New Roman" w:cs="Times New Roman"/>
                <w:color w:val="4F4F4F"/>
                <w:sz w:val="24"/>
                <w:szCs w:val="24"/>
                <w:lang w:eastAsia="tr-TR"/>
              </w:rPr>
              <w:t xml:space="preserve"> BİNGÖL</w:t>
            </w:r>
          </w:p>
        </w:tc>
      </w:tr>
      <w:tr w:rsidR="00DB131A" w:rsidRPr="00DB131A" w:rsidTr="002D33A6">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B) Telefon ve Faks Numarası</w:t>
            </w:r>
          </w:p>
        </w:tc>
        <w:tc>
          <w:tcPr>
            <w:tcW w:w="4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Pr="00C038B5">
              <w:rPr>
                <w:rFonts w:ascii="Times New Roman" w:eastAsia="Times New Roman" w:hAnsi="Times New Roman" w:cs="Times New Roman"/>
                <w:color w:val="4F4F4F"/>
                <w:sz w:val="24"/>
                <w:szCs w:val="24"/>
                <w:lang w:eastAsia="tr-TR"/>
              </w:rPr>
              <w:t xml:space="preserve">0 426 </w:t>
            </w:r>
            <w:r w:rsidR="00860B91">
              <w:rPr>
                <w:rFonts w:ascii="Times New Roman" w:eastAsia="Times New Roman" w:hAnsi="Times New Roman" w:cs="Times New Roman"/>
                <w:color w:val="4F4F4F"/>
                <w:sz w:val="24"/>
                <w:szCs w:val="24"/>
                <w:lang w:eastAsia="tr-TR"/>
              </w:rPr>
              <w:t>6</w:t>
            </w:r>
            <w:r w:rsidRPr="00C038B5">
              <w:rPr>
                <w:rFonts w:ascii="Times New Roman" w:eastAsia="Times New Roman" w:hAnsi="Times New Roman" w:cs="Times New Roman"/>
                <w:color w:val="4F4F4F"/>
                <w:sz w:val="24"/>
                <w:szCs w:val="24"/>
                <w:lang w:eastAsia="tr-TR"/>
              </w:rPr>
              <w:t>11 2</w:t>
            </w:r>
            <w:r w:rsidR="00860B91">
              <w:rPr>
                <w:rFonts w:ascii="Times New Roman" w:eastAsia="Times New Roman" w:hAnsi="Times New Roman" w:cs="Times New Roman"/>
                <w:color w:val="4F4F4F"/>
                <w:sz w:val="24"/>
                <w:szCs w:val="24"/>
                <w:lang w:eastAsia="tr-TR"/>
              </w:rPr>
              <w:t>366</w:t>
            </w:r>
            <w:r w:rsidRPr="00C038B5">
              <w:rPr>
                <w:rFonts w:ascii="Times New Roman" w:eastAsia="Times New Roman" w:hAnsi="Times New Roman" w:cs="Times New Roman"/>
                <w:color w:val="4F4F4F"/>
                <w:sz w:val="24"/>
                <w:szCs w:val="24"/>
                <w:lang w:eastAsia="tr-TR"/>
              </w:rPr>
              <w:t xml:space="preserve"> Faks: 0 426 </w:t>
            </w:r>
            <w:r w:rsidR="00860B91">
              <w:rPr>
                <w:rFonts w:ascii="Times New Roman" w:eastAsia="Times New Roman" w:hAnsi="Times New Roman" w:cs="Times New Roman"/>
                <w:color w:val="4F4F4F"/>
                <w:sz w:val="24"/>
                <w:szCs w:val="24"/>
                <w:lang w:eastAsia="tr-TR"/>
              </w:rPr>
              <w:t>6</w:t>
            </w:r>
            <w:r w:rsidRPr="00C038B5">
              <w:rPr>
                <w:rFonts w:ascii="Times New Roman" w:eastAsia="Times New Roman" w:hAnsi="Times New Roman" w:cs="Times New Roman"/>
                <w:color w:val="4F4F4F"/>
                <w:sz w:val="24"/>
                <w:szCs w:val="24"/>
                <w:lang w:eastAsia="tr-TR"/>
              </w:rPr>
              <w:t>11 2</w:t>
            </w:r>
            <w:r w:rsidR="00860B91">
              <w:rPr>
                <w:rFonts w:ascii="Times New Roman" w:eastAsia="Times New Roman" w:hAnsi="Times New Roman" w:cs="Times New Roman"/>
                <w:color w:val="4F4F4F"/>
                <w:sz w:val="24"/>
                <w:szCs w:val="24"/>
                <w:lang w:eastAsia="tr-TR"/>
              </w:rPr>
              <w:t>288</w:t>
            </w:r>
          </w:p>
        </w:tc>
      </w:tr>
      <w:tr w:rsidR="00DB131A" w:rsidRPr="00DB131A" w:rsidTr="002D33A6">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C) Elektronik Posta Adresi</w:t>
            </w:r>
          </w:p>
        </w:tc>
        <w:tc>
          <w:tcPr>
            <w:tcW w:w="4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79147F">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hyperlink r:id="rId5" w:history="1"/>
          </w:p>
        </w:tc>
      </w:tr>
      <w:tr w:rsidR="00DB131A" w:rsidRPr="00DB131A" w:rsidTr="002D33A6">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2-İhale Konusu</w:t>
            </w:r>
          </w:p>
        </w:tc>
        <w:tc>
          <w:tcPr>
            <w:tcW w:w="4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shd w:val="clear" w:color="auto" w:fill="FFFFFF"/>
                <w:lang w:eastAsia="tr-TR"/>
              </w:rPr>
              <w:t>: Banka Promosyonu İhalesi</w:t>
            </w:r>
          </w:p>
        </w:tc>
      </w:tr>
      <w:tr w:rsidR="00DB131A" w:rsidRPr="00DB131A" w:rsidTr="002D33A6">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3-İhale Usulü</w:t>
            </w:r>
          </w:p>
        </w:tc>
        <w:tc>
          <w:tcPr>
            <w:tcW w:w="4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Herhangi bir ihale kanununa tabi </w:t>
            </w:r>
            <w:r w:rsidRPr="00DB131A">
              <w:rPr>
                <w:rFonts w:ascii="Times New Roman" w:eastAsia="Times New Roman" w:hAnsi="Times New Roman" w:cs="Times New Roman"/>
                <w:color w:val="4F4F4F"/>
                <w:spacing w:val="-3"/>
                <w:sz w:val="24"/>
                <w:szCs w:val="24"/>
                <w:lang w:eastAsia="tr-TR"/>
              </w:rPr>
              <w:t xml:space="preserve">olmayan </w:t>
            </w:r>
            <w:r w:rsidRPr="00DB131A">
              <w:rPr>
                <w:rFonts w:ascii="Times New Roman" w:eastAsia="Times New Roman" w:hAnsi="Times New Roman" w:cs="Times New Roman"/>
                <w:color w:val="4F4F4F"/>
                <w:sz w:val="24"/>
                <w:szCs w:val="24"/>
                <w:lang w:eastAsia="tr-TR"/>
              </w:rPr>
              <w:t>“Kapalı Zarf ve Açık Arttırma Usulü”</w:t>
            </w:r>
          </w:p>
        </w:tc>
      </w:tr>
      <w:tr w:rsidR="00DB131A" w:rsidRPr="00DB131A" w:rsidTr="002D33A6">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4-Kurumdaki Çalışan Personel Sayısı</w:t>
            </w:r>
          </w:p>
        </w:tc>
        <w:tc>
          <w:tcPr>
            <w:tcW w:w="4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proofErr w:type="gramStart"/>
            <w:r w:rsidRPr="00C038B5">
              <w:rPr>
                <w:rFonts w:ascii="Times New Roman" w:eastAsia="Times New Roman" w:hAnsi="Times New Roman" w:cs="Times New Roman"/>
                <w:color w:val="4F4F4F"/>
                <w:sz w:val="24"/>
                <w:szCs w:val="24"/>
                <w:lang w:eastAsia="tr-TR"/>
              </w:rPr>
              <w:t>3</w:t>
            </w:r>
            <w:r w:rsidR="005C3DBA">
              <w:rPr>
                <w:rFonts w:ascii="Times New Roman" w:eastAsia="Times New Roman" w:hAnsi="Times New Roman" w:cs="Times New Roman"/>
                <w:color w:val="4F4F4F"/>
                <w:sz w:val="24"/>
                <w:szCs w:val="24"/>
                <w:lang w:eastAsia="tr-TR"/>
              </w:rPr>
              <w:t>80</w:t>
            </w:r>
            <w:r w:rsidRPr="00C038B5">
              <w:rPr>
                <w:rFonts w:ascii="Times New Roman" w:eastAsia="Times New Roman" w:hAnsi="Times New Roman" w:cs="Times New Roman"/>
                <w:color w:val="4F4F4F"/>
                <w:sz w:val="24"/>
                <w:szCs w:val="24"/>
                <w:lang w:eastAsia="tr-TR"/>
              </w:rPr>
              <w:t xml:space="preserve">  Personel</w:t>
            </w:r>
            <w:proofErr w:type="gramEnd"/>
          </w:p>
        </w:tc>
      </w:tr>
      <w:tr w:rsidR="00DB131A" w:rsidRPr="00DB131A" w:rsidTr="002D33A6">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5-Kurumun Yıllık Nakit Akışı</w:t>
            </w:r>
          </w:p>
        </w:tc>
        <w:tc>
          <w:tcPr>
            <w:tcW w:w="4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005C3DBA">
              <w:rPr>
                <w:rFonts w:ascii="Times New Roman" w:eastAsia="Times New Roman" w:hAnsi="Times New Roman" w:cs="Times New Roman"/>
                <w:color w:val="4F4F4F"/>
                <w:sz w:val="24"/>
                <w:szCs w:val="24"/>
                <w:lang w:eastAsia="tr-TR"/>
              </w:rPr>
              <w:t>2</w:t>
            </w:r>
            <w:r w:rsidR="00BF0F6D">
              <w:rPr>
                <w:rFonts w:ascii="Times New Roman" w:eastAsia="Times New Roman" w:hAnsi="Times New Roman" w:cs="Times New Roman"/>
                <w:color w:val="4F4F4F"/>
                <w:sz w:val="24"/>
                <w:szCs w:val="24"/>
                <w:lang w:eastAsia="tr-TR"/>
              </w:rPr>
              <w:t>9</w:t>
            </w:r>
            <w:r w:rsidR="005C3DBA">
              <w:rPr>
                <w:rFonts w:ascii="Times New Roman" w:eastAsia="Times New Roman" w:hAnsi="Times New Roman" w:cs="Times New Roman"/>
                <w:color w:val="4F4F4F"/>
                <w:sz w:val="24"/>
                <w:szCs w:val="24"/>
                <w:lang w:eastAsia="tr-TR"/>
              </w:rPr>
              <w:t>.</w:t>
            </w:r>
            <w:r w:rsidR="00BF0F6D">
              <w:rPr>
                <w:rFonts w:ascii="Times New Roman" w:eastAsia="Times New Roman" w:hAnsi="Times New Roman" w:cs="Times New Roman"/>
                <w:color w:val="4F4F4F"/>
                <w:sz w:val="24"/>
                <w:szCs w:val="24"/>
                <w:lang w:eastAsia="tr-TR"/>
              </w:rPr>
              <w:t>721</w:t>
            </w:r>
            <w:r w:rsidR="005C3DBA">
              <w:rPr>
                <w:rFonts w:ascii="Times New Roman" w:eastAsia="Times New Roman" w:hAnsi="Times New Roman" w:cs="Times New Roman"/>
                <w:color w:val="4F4F4F"/>
                <w:sz w:val="24"/>
                <w:szCs w:val="24"/>
                <w:lang w:eastAsia="tr-TR"/>
              </w:rPr>
              <w:t>.</w:t>
            </w:r>
            <w:r w:rsidR="00BF0F6D">
              <w:rPr>
                <w:rFonts w:ascii="Times New Roman" w:eastAsia="Times New Roman" w:hAnsi="Times New Roman" w:cs="Times New Roman"/>
                <w:color w:val="4F4F4F"/>
                <w:sz w:val="24"/>
                <w:szCs w:val="24"/>
                <w:lang w:eastAsia="tr-TR"/>
              </w:rPr>
              <w:t>114</w:t>
            </w:r>
            <w:r w:rsidR="005C3DBA">
              <w:rPr>
                <w:rFonts w:ascii="Times New Roman" w:eastAsia="Times New Roman" w:hAnsi="Times New Roman" w:cs="Times New Roman"/>
                <w:color w:val="4F4F4F"/>
                <w:sz w:val="24"/>
                <w:szCs w:val="24"/>
                <w:lang w:eastAsia="tr-TR"/>
              </w:rPr>
              <w:t>,</w:t>
            </w:r>
            <w:r w:rsidR="00BF0F6D">
              <w:rPr>
                <w:rFonts w:ascii="Times New Roman" w:eastAsia="Times New Roman" w:hAnsi="Times New Roman" w:cs="Times New Roman"/>
                <w:color w:val="4F4F4F"/>
                <w:sz w:val="24"/>
                <w:szCs w:val="24"/>
                <w:lang w:eastAsia="tr-TR"/>
              </w:rPr>
              <w:t>84</w:t>
            </w:r>
            <w:r w:rsidRPr="00C038B5">
              <w:rPr>
                <w:rFonts w:ascii="Times New Roman" w:eastAsia="Times New Roman" w:hAnsi="Times New Roman" w:cs="Times New Roman"/>
                <w:color w:val="4F4F4F"/>
                <w:sz w:val="24"/>
                <w:szCs w:val="24"/>
                <w:lang w:eastAsia="tr-TR"/>
              </w:rPr>
              <w:t xml:space="preserve"> TL.</w:t>
            </w:r>
          </w:p>
        </w:tc>
      </w:tr>
      <w:tr w:rsidR="00DB131A" w:rsidRPr="00DB131A" w:rsidTr="002D33A6">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6-Promosyon İhalesinin Yapılacağı Yer</w:t>
            </w:r>
          </w:p>
        </w:tc>
        <w:tc>
          <w:tcPr>
            <w:tcW w:w="4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Kaymakamlık Toplantı Salonu</w:t>
            </w:r>
          </w:p>
        </w:tc>
      </w:tr>
      <w:tr w:rsidR="00DB131A" w:rsidRPr="00DB131A" w:rsidTr="002D33A6">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7-Promosyon İhalesi Tarih ve Saati</w:t>
            </w:r>
          </w:p>
        </w:tc>
        <w:tc>
          <w:tcPr>
            <w:tcW w:w="4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Pr="00C038B5">
              <w:rPr>
                <w:rFonts w:ascii="Times New Roman" w:eastAsia="Times New Roman" w:hAnsi="Times New Roman" w:cs="Times New Roman"/>
                <w:color w:val="4F4F4F"/>
                <w:sz w:val="24"/>
                <w:szCs w:val="24"/>
                <w:lang w:eastAsia="tr-TR"/>
              </w:rPr>
              <w:t>01.</w:t>
            </w:r>
            <w:r w:rsidR="00860B91">
              <w:rPr>
                <w:rFonts w:ascii="Times New Roman" w:eastAsia="Times New Roman" w:hAnsi="Times New Roman" w:cs="Times New Roman"/>
                <w:color w:val="4F4F4F"/>
                <w:sz w:val="24"/>
                <w:szCs w:val="24"/>
                <w:lang w:eastAsia="tr-TR"/>
              </w:rPr>
              <w:t>07</w:t>
            </w:r>
            <w:r w:rsidRPr="00C038B5">
              <w:rPr>
                <w:rFonts w:ascii="Times New Roman" w:eastAsia="Times New Roman" w:hAnsi="Times New Roman" w:cs="Times New Roman"/>
                <w:color w:val="4F4F4F"/>
                <w:sz w:val="24"/>
                <w:szCs w:val="24"/>
                <w:lang w:eastAsia="tr-TR"/>
              </w:rPr>
              <w:t>.202</w:t>
            </w:r>
            <w:r w:rsidR="00860B91">
              <w:rPr>
                <w:rFonts w:ascii="Times New Roman" w:eastAsia="Times New Roman" w:hAnsi="Times New Roman" w:cs="Times New Roman"/>
                <w:color w:val="4F4F4F"/>
                <w:sz w:val="24"/>
                <w:szCs w:val="24"/>
                <w:lang w:eastAsia="tr-TR"/>
              </w:rPr>
              <w:t>2Cuma</w:t>
            </w:r>
            <w:r w:rsidRPr="00C038B5">
              <w:rPr>
                <w:rFonts w:ascii="Times New Roman" w:eastAsia="Times New Roman" w:hAnsi="Times New Roman" w:cs="Times New Roman"/>
                <w:color w:val="4F4F4F"/>
                <w:sz w:val="24"/>
                <w:szCs w:val="24"/>
                <w:lang w:eastAsia="tr-TR"/>
              </w:rPr>
              <w:t>, Saat: 14:00</w:t>
            </w:r>
          </w:p>
        </w:tc>
      </w:tr>
    </w:tbl>
    <w:p w:rsidR="00DB131A" w:rsidRPr="00DB131A" w:rsidRDefault="00DB131A" w:rsidP="002D33A6">
      <w:pPr>
        <w:spacing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r w:rsidRPr="00DB131A">
        <w:rPr>
          <w:rFonts w:ascii="Times New Roman" w:eastAsia="Times New Roman" w:hAnsi="Times New Roman" w:cs="Times New Roman"/>
          <w:b/>
          <w:bCs/>
          <w:color w:val="4F4F4F"/>
          <w:sz w:val="24"/>
          <w:szCs w:val="24"/>
          <w:lang w:eastAsia="tr-TR"/>
        </w:rPr>
        <w:t>Banka Promosyon İhalesinde Uygulanacak Kriterler:</w:t>
      </w:r>
    </w:p>
    <w:p w:rsidR="00DB131A" w:rsidRPr="00DB131A" w:rsidRDefault="00DB131A" w:rsidP="00DB131A">
      <w:pPr>
        <w:numPr>
          <w:ilvl w:val="0"/>
          <w:numId w:val="1"/>
        </w:numPr>
        <w:spacing w:before="100" w:beforeAutospacing="1" w:after="165" w:line="240" w:lineRule="auto"/>
        <w:ind w:left="27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Banka Promosyon İhalesi, ekteki şartnamede belirtilen şartlar esas alınarak yapılacaktır.</w:t>
      </w:r>
    </w:p>
    <w:p w:rsidR="00DB131A" w:rsidRPr="00DB131A" w:rsidRDefault="00DB131A" w:rsidP="00DB131A">
      <w:pPr>
        <w:numPr>
          <w:ilvl w:val="0"/>
          <w:numId w:val="1"/>
        </w:numPr>
        <w:spacing w:before="45" w:after="165" w:line="240" w:lineRule="auto"/>
        <w:ind w:left="27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Banka Promosyonu İhale Şartnamesi ve diğer belgeler </w:t>
      </w:r>
      <w:hyperlink r:id="rId6" w:history="1">
        <w:r w:rsidRPr="00C038B5">
          <w:rPr>
            <w:rFonts w:ascii="Times New Roman" w:eastAsia="Times New Roman" w:hAnsi="Times New Roman" w:cs="Times New Roman"/>
            <w:color w:val="007BFF"/>
            <w:sz w:val="24"/>
            <w:szCs w:val="24"/>
            <w:lang w:eastAsia="tr-TR"/>
          </w:rPr>
          <w:t> </w:t>
        </w:r>
      </w:hyperlink>
      <w:r w:rsidRPr="00DB131A">
        <w:rPr>
          <w:rFonts w:ascii="Times New Roman" w:eastAsia="Times New Roman" w:hAnsi="Times New Roman" w:cs="Times New Roman"/>
          <w:color w:val="4F4F4F"/>
          <w:sz w:val="24"/>
          <w:szCs w:val="24"/>
          <w:lang w:eastAsia="tr-TR"/>
        </w:rPr>
        <w:t> </w:t>
      </w:r>
      <w:r w:rsidRPr="00C038B5">
        <w:rPr>
          <w:rFonts w:ascii="Times New Roman" w:eastAsia="Times New Roman" w:hAnsi="Times New Roman" w:cs="Times New Roman"/>
          <w:color w:val="4F4F4F"/>
          <w:spacing w:val="-6"/>
          <w:sz w:val="24"/>
          <w:szCs w:val="24"/>
          <w:lang w:eastAsia="tr-TR"/>
        </w:rPr>
        <w:t>www.kigi.gov.tr/</w:t>
      </w:r>
      <w:r w:rsidRPr="00DB131A">
        <w:rPr>
          <w:rFonts w:ascii="Times New Roman" w:eastAsia="Times New Roman" w:hAnsi="Times New Roman" w:cs="Times New Roman"/>
          <w:color w:val="4F4F4F"/>
          <w:spacing w:val="-6"/>
          <w:sz w:val="24"/>
          <w:szCs w:val="24"/>
          <w:lang w:eastAsia="tr-TR"/>
        </w:rPr>
        <w:t xml:space="preserve">  </w:t>
      </w:r>
      <w:r w:rsidRPr="00DB131A">
        <w:rPr>
          <w:rFonts w:ascii="Times New Roman" w:eastAsia="Times New Roman" w:hAnsi="Times New Roman" w:cs="Times New Roman"/>
          <w:color w:val="4F4F4F"/>
          <w:sz w:val="24"/>
          <w:szCs w:val="24"/>
          <w:lang w:eastAsia="tr-TR"/>
        </w:rPr>
        <w:t>adresinde görülebilir.</w:t>
      </w:r>
    </w:p>
    <w:p w:rsidR="00DB131A" w:rsidRPr="00DB131A" w:rsidRDefault="00DB131A" w:rsidP="00DB131A">
      <w:pPr>
        <w:numPr>
          <w:ilvl w:val="0"/>
          <w:numId w:val="2"/>
        </w:numPr>
        <w:spacing w:before="45" w:after="165" w:line="240" w:lineRule="auto"/>
        <w:ind w:left="27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Ekonomik açıdan en yüksek teklif, Kapalı Zarf ve Açık Arttırma Usulü </w:t>
      </w:r>
      <w:r w:rsidRPr="00DB131A">
        <w:rPr>
          <w:rFonts w:ascii="Times New Roman" w:eastAsia="Times New Roman" w:hAnsi="Times New Roman" w:cs="Times New Roman"/>
          <w:color w:val="4F4F4F"/>
          <w:spacing w:val="-3"/>
          <w:sz w:val="24"/>
          <w:szCs w:val="24"/>
          <w:lang w:eastAsia="tr-TR"/>
        </w:rPr>
        <w:t>ile</w:t>
      </w:r>
      <w:r w:rsidRPr="00DB131A">
        <w:rPr>
          <w:rFonts w:ascii="Times New Roman" w:eastAsia="Times New Roman" w:hAnsi="Times New Roman" w:cs="Times New Roman"/>
          <w:color w:val="4F4F4F"/>
          <w:sz w:val="24"/>
          <w:szCs w:val="24"/>
          <w:lang w:eastAsia="tr-TR"/>
        </w:rPr>
        <w:t xml:space="preserve"> belirlenecektir.</w:t>
      </w:r>
    </w:p>
    <w:p w:rsidR="00DB131A" w:rsidRPr="00DB131A" w:rsidRDefault="00DB131A" w:rsidP="00DB131A">
      <w:pPr>
        <w:numPr>
          <w:ilvl w:val="0"/>
          <w:numId w:val="2"/>
        </w:numPr>
        <w:spacing w:before="45" w:after="165" w:line="240" w:lineRule="auto"/>
        <w:ind w:left="270" w:right="-12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Örneğine uygun olarak doldurulacak Banka Promosyon İhalesi Banka Yetkilisi Mektubu (Ek-2), İhale günü Teklif Mektubu ile birlikte teslim edilecektir.</w:t>
      </w:r>
    </w:p>
    <w:p w:rsidR="00DB131A" w:rsidRPr="00DB131A" w:rsidRDefault="00DB131A" w:rsidP="00DB131A">
      <w:pPr>
        <w:numPr>
          <w:ilvl w:val="0"/>
          <w:numId w:val="2"/>
        </w:numPr>
        <w:spacing w:before="100" w:beforeAutospacing="1" w:after="165" w:line="240" w:lineRule="auto"/>
        <w:ind w:left="270" w:right="-12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Teklifler, en geç </w:t>
      </w:r>
      <w:r w:rsidRPr="00C038B5">
        <w:rPr>
          <w:rFonts w:ascii="Times New Roman" w:eastAsia="Times New Roman" w:hAnsi="Times New Roman" w:cs="Times New Roman"/>
          <w:color w:val="4F4F4F"/>
          <w:sz w:val="24"/>
          <w:szCs w:val="24"/>
          <w:lang w:eastAsia="tr-TR"/>
        </w:rPr>
        <w:t>01.</w:t>
      </w:r>
      <w:r w:rsidR="00860B91">
        <w:rPr>
          <w:rFonts w:ascii="Times New Roman" w:eastAsia="Times New Roman" w:hAnsi="Times New Roman" w:cs="Times New Roman"/>
          <w:color w:val="4F4F4F"/>
          <w:sz w:val="24"/>
          <w:szCs w:val="24"/>
          <w:lang w:eastAsia="tr-TR"/>
        </w:rPr>
        <w:t>07</w:t>
      </w:r>
      <w:r w:rsidRPr="00C038B5">
        <w:rPr>
          <w:rFonts w:ascii="Times New Roman" w:eastAsia="Times New Roman" w:hAnsi="Times New Roman" w:cs="Times New Roman"/>
          <w:color w:val="4F4F4F"/>
          <w:sz w:val="24"/>
          <w:szCs w:val="24"/>
          <w:lang w:eastAsia="tr-TR"/>
        </w:rPr>
        <w:t>.202</w:t>
      </w:r>
      <w:r w:rsidR="00860B91">
        <w:rPr>
          <w:rFonts w:ascii="Times New Roman" w:eastAsia="Times New Roman" w:hAnsi="Times New Roman" w:cs="Times New Roman"/>
          <w:color w:val="4F4F4F"/>
          <w:sz w:val="24"/>
          <w:szCs w:val="24"/>
          <w:lang w:eastAsia="tr-TR"/>
        </w:rPr>
        <w:t>2Cuma</w:t>
      </w:r>
      <w:r w:rsidRPr="00C038B5">
        <w:rPr>
          <w:rFonts w:ascii="Times New Roman" w:eastAsia="Times New Roman" w:hAnsi="Times New Roman" w:cs="Times New Roman"/>
          <w:color w:val="4F4F4F"/>
          <w:sz w:val="24"/>
          <w:szCs w:val="24"/>
          <w:lang w:eastAsia="tr-TR"/>
        </w:rPr>
        <w:t xml:space="preserve">, Saat: </w:t>
      </w:r>
      <w:proofErr w:type="gramStart"/>
      <w:r w:rsidRPr="00C038B5">
        <w:rPr>
          <w:rFonts w:ascii="Times New Roman" w:eastAsia="Times New Roman" w:hAnsi="Times New Roman" w:cs="Times New Roman"/>
          <w:color w:val="4F4F4F"/>
          <w:sz w:val="24"/>
          <w:szCs w:val="24"/>
          <w:lang w:eastAsia="tr-TR"/>
        </w:rPr>
        <w:t>14:00</w:t>
      </w:r>
      <w:r w:rsidRPr="00DB131A">
        <w:rPr>
          <w:rFonts w:ascii="Times New Roman" w:eastAsia="Times New Roman" w:hAnsi="Times New Roman" w:cs="Times New Roman"/>
          <w:color w:val="4F4F4F"/>
          <w:sz w:val="24"/>
          <w:szCs w:val="24"/>
          <w:lang w:eastAsia="tr-TR"/>
        </w:rPr>
        <w:t>’e</w:t>
      </w:r>
      <w:proofErr w:type="gramEnd"/>
      <w:r w:rsidRPr="00DB131A">
        <w:rPr>
          <w:rFonts w:ascii="Times New Roman" w:eastAsia="Times New Roman" w:hAnsi="Times New Roman" w:cs="Times New Roman"/>
          <w:color w:val="4F4F4F"/>
          <w:sz w:val="24"/>
          <w:szCs w:val="24"/>
          <w:lang w:eastAsia="tr-TR"/>
        </w:rPr>
        <w:t xml:space="preserve"> kadar, </w:t>
      </w:r>
      <w:r w:rsidR="00860B91">
        <w:rPr>
          <w:rFonts w:ascii="Times New Roman" w:eastAsia="Times New Roman" w:hAnsi="Times New Roman" w:cs="Times New Roman"/>
          <w:color w:val="4F4F4F"/>
          <w:sz w:val="24"/>
          <w:szCs w:val="24"/>
          <w:lang w:eastAsia="tr-TR"/>
        </w:rPr>
        <w:t>Adaklı</w:t>
      </w:r>
      <w:r w:rsidRPr="00DB131A">
        <w:rPr>
          <w:rFonts w:ascii="Times New Roman" w:eastAsia="Times New Roman" w:hAnsi="Times New Roman" w:cs="Times New Roman"/>
          <w:color w:val="4F4F4F"/>
          <w:sz w:val="24"/>
          <w:szCs w:val="24"/>
          <w:lang w:eastAsia="tr-TR"/>
        </w:rPr>
        <w:t xml:space="preserve"> Kaymakamlık Toplantı salonunda ihaleye katılacak banka yetkilileri tarafından kapalı zarf içerisinde getirilecektir. Son teklif verme saatine kadar kuruma ulaşmayan teklifler değerlendirmeye alınmayacaktır.</w:t>
      </w:r>
    </w:p>
    <w:p w:rsidR="00DB131A" w:rsidRDefault="00DB131A" w:rsidP="00DB131A">
      <w:pPr>
        <w:spacing w:after="165" w:line="240" w:lineRule="auto"/>
        <w:ind w:right="-120"/>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79147F" w:rsidRPr="00DB131A" w:rsidRDefault="0079147F" w:rsidP="00DB131A">
      <w:pPr>
        <w:spacing w:after="165" w:line="240" w:lineRule="auto"/>
        <w:ind w:right="-120"/>
        <w:rPr>
          <w:rFonts w:ascii="Times New Roman" w:eastAsia="Times New Roman" w:hAnsi="Times New Roman" w:cs="Times New Roman"/>
          <w:color w:val="4F4F4F"/>
          <w:sz w:val="24"/>
          <w:szCs w:val="24"/>
          <w:lang w:eastAsia="tr-TR"/>
        </w:rPr>
      </w:pP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3482"/>
        <w:gridCol w:w="2710"/>
        <w:gridCol w:w="3096"/>
      </w:tblGrid>
      <w:tr w:rsidR="00DB131A" w:rsidRPr="00DB131A" w:rsidTr="00DB131A">
        <w:tc>
          <w:tcPr>
            <w:tcW w:w="9062"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after="165" w:line="240" w:lineRule="auto"/>
              <w:ind w:right="330"/>
              <w:jc w:val="center"/>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shd w:val="clear" w:color="auto" w:fill="FFFFFF"/>
                <w:lang w:eastAsia="tr-TR"/>
              </w:rPr>
              <w:t>BANKA PROMOSYONU İHALE KOMİSYONU</w:t>
            </w:r>
          </w:p>
        </w:tc>
      </w:tr>
      <w:tr w:rsidR="00DB131A" w:rsidRPr="00DB131A" w:rsidTr="00DB131A">
        <w:tc>
          <w:tcPr>
            <w:tcW w:w="3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after="165" w:line="240" w:lineRule="auto"/>
              <w:ind w:right="330"/>
              <w:jc w:val="center"/>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BAŞKAN</w:t>
            </w:r>
          </w:p>
        </w:tc>
        <w:tc>
          <w:tcPr>
            <w:tcW w:w="566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after="165" w:line="240" w:lineRule="auto"/>
              <w:ind w:right="330"/>
              <w:jc w:val="center"/>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ÜYELER</w:t>
            </w:r>
          </w:p>
        </w:tc>
      </w:tr>
      <w:tr w:rsidR="00DB131A" w:rsidRPr="00DB131A" w:rsidTr="00DB131A">
        <w:tc>
          <w:tcPr>
            <w:tcW w:w="339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DB131A">
            <w:pPr>
              <w:spacing w:after="165" w:line="240" w:lineRule="auto"/>
              <w:ind w:right="330"/>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5C3DBA" w:rsidP="00DB131A">
            <w:pPr>
              <w:spacing w:after="165" w:line="240" w:lineRule="auto"/>
              <w:ind w:right="330"/>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Bilal PEKMEZ</w:t>
            </w:r>
          </w:p>
          <w:p w:rsidR="00DB131A" w:rsidRPr="00DB131A" w:rsidRDefault="00DB131A" w:rsidP="00DB131A">
            <w:pPr>
              <w:spacing w:after="165" w:line="240" w:lineRule="auto"/>
              <w:ind w:right="330"/>
              <w:jc w:val="center"/>
              <w:rPr>
                <w:rFonts w:ascii="Times New Roman" w:eastAsia="Times New Roman" w:hAnsi="Times New Roman" w:cs="Times New Roman"/>
                <w:color w:val="4F4F4F"/>
                <w:sz w:val="24"/>
                <w:szCs w:val="24"/>
                <w:lang w:eastAsia="tr-TR"/>
              </w:rPr>
            </w:pPr>
            <w:r w:rsidRPr="00C038B5">
              <w:rPr>
                <w:rFonts w:ascii="Times New Roman" w:eastAsia="Times New Roman" w:hAnsi="Times New Roman" w:cs="Times New Roman"/>
                <w:color w:val="4F4F4F"/>
                <w:sz w:val="24"/>
                <w:szCs w:val="24"/>
                <w:lang w:eastAsia="tr-TR"/>
              </w:rPr>
              <w:t xml:space="preserve">Malmüdürü </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5C3DBA" w:rsidP="00BF0F6D">
            <w:pPr>
              <w:spacing w:after="165" w:line="240" w:lineRule="auto"/>
              <w:ind w:right="330"/>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Nüfus Müdürü</w:t>
            </w:r>
          </w:p>
        </w:tc>
        <w:tc>
          <w:tcPr>
            <w:tcW w:w="3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131A" w:rsidRPr="00DB131A" w:rsidRDefault="00DB131A" w:rsidP="00BF0F6D">
            <w:pPr>
              <w:spacing w:after="165" w:line="240" w:lineRule="auto"/>
              <w:ind w:right="330"/>
              <w:jc w:val="center"/>
              <w:rPr>
                <w:rFonts w:ascii="Times New Roman" w:eastAsia="Times New Roman" w:hAnsi="Times New Roman" w:cs="Times New Roman"/>
                <w:color w:val="4F4F4F"/>
                <w:sz w:val="24"/>
                <w:szCs w:val="24"/>
                <w:lang w:eastAsia="tr-TR"/>
              </w:rPr>
            </w:pPr>
            <w:proofErr w:type="spellStart"/>
            <w:r w:rsidRPr="00C038B5">
              <w:rPr>
                <w:rFonts w:ascii="Times New Roman" w:eastAsia="Times New Roman" w:hAnsi="Times New Roman" w:cs="Times New Roman"/>
                <w:color w:val="4F4F4F"/>
                <w:sz w:val="24"/>
                <w:szCs w:val="24"/>
                <w:lang w:eastAsia="tr-TR"/>
              </w:rPr>
              <w:t>E</w:t>
            </w:r>
            <w:r w:rsidR="00A91A1C">
              <w:rPr>
                <w:rFonts w:ascii="Times New Roman" w:eastAsia="Times New Roman" w:hAnsi="Times New Roman" w:cs="Times New Roman"/>
                <w:color w:val="4F4F4F"/>
                <w:sz w:val="24"/>
                <w:szCs w:val="24"/>
                <w:lang w:eastAsia="tr-TR"/>
              </w:rPr>
              <w:t>mra</w:t>
            </w:r>
            <w:proofErr w:type="spellEnd"/>
            <w:r w:rsidR="00A91A1C">
              <w:rPr>
                <w:rFonts w:ascii="Times New Roman" w:eastAsia="Times New Roman" w:hAnsi="Times New Roman" w:cs="Times New Roman"/>
                <w:color w:val="4F4F4F"/>
                <w:sz w:val="24"/>
                <w:szCs w:val="24"/>
                <w:lang w:eastAsia="tr-TR"/>
              </w:rPr>
              <w:t xml:space="preserve"> ECİN</w:t>
            </w:r>
          </w:p>
        </w:tc>
      </w:tr>
      <w:tr w:rsidR="00DB131A" w:rsidRPr="00DB131A" w:rsidTr="00DB131A">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DB131A" w:rsidRPr="00DB131A" w:rsidRDefault="00DB131A" w:rsidP="00DB131A">
            <w:pPr>
              <w:spacing w:after="0" w:line="240" w:lineRule="auto"/>
              <w:rPr>
                <w:rFonts w:ascii="Times New Roman" w:eastAsia="Times New Roman" w:hAnsi="Times New Roman" w:cs="Times New Roman"/>
                <w:color w:val="4F4F4F"/>
                <w:sz w:val="24"/>
                <w:szCs w:val="24"/>
                <w:lang w:eastAsia="tr-TR"/>
              </w:rPr>
            </w:pP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F0F6D" w:rsidRDefault="00BF0F6D" w:rsidP="00BF0F6D">
            <w:pPr>
              <w:spacing w:after="165" w:line="240" w:lineRule="auto"/>
              <w:ind w:right="330"/>
              <w:jc w:val="center"/>
              <w:rPr>
                <w:rFonts w:ascii="Times New Roman" w:eastAsia="Times New Roman" w:hAnsi="Times New Roman" w:cs="Times New Roman"/>
                <w:color w:val="4F4F4F"/>
                <w:sz w:val="24"/>
                <w:szCs w:val="24"/>
                <w:lang w:eastAsia="tr-TR"/>
              </w:rPr>
            </w:pPr>
          </w:p>
          <w:p w:rsidR="00DB131A" w:rsidRPr="00DB131A" w:rsidRDefault="005C3DBA" w:rsidP="00BF0F6D">
            <w:pPr>
              <w:spacing w:after="165" w:line="240" w:lineRule="auto"/>
              <w:ind w:right="330"/>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Salih ELÇİ</w:t>
            </w:r>
          </w:p>
        </w:tc>
        <w:tc>
          <w:tcPr>
            <w:tcW w:w="3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F0F6D" w:rsidRDefault="00BF0F6D" w:rsidP="00BF0F6D">
            <w:pPr>
              <w:spacing w:after="165" w:line="240" w:lineRule="auto"/>
              <w:ind w:right="330"/>
              <w:jc w:val="center"/>
              <w:rPr>
                <w:rFonts w:ascii="Times New Roman" w:eastAsia="Times New Roman" w:hAnsi="Times New Roman" w:cs="Times New Roman"/>
                <w:color w:val="4F4F4F"/>
                <w:sz w:val="24"/>
                <w:szCs w:val="24"/>
                <w:lang w:eastAsia="tr-TR"/>
              </w:rPr>
            </w:pPr>
          </w:p>
          <w:p w:rsidR="00DB131A" w:rsidRPr="00DB131A" w:rsidRDefault="00DB131A" w:rsidP="00BF0F6D">
            <w:pPr>
              <w:spacing w:after="165" w:line="240" w:lineRule="auto"/>
              <w:ind w:right="330"/>
              <w:jc w:val="center"/>
              <w:rPr>
                <w:rFonts w:ascii="Times New Roman" w:eastAsia="Times New Roman" w:hAnsi="Times New Roman" w:cs="Times New Roman"/>
                <w:color w:val="4F4F4F"/>
                <w:sz w:val="24"/>
                <w:szCs w:val="24"/>
                <w:lang w:eastAsia="tr-TR"/>
              </w:rPr>
            </w:pPr>
            <w:r w:rsidRPr="00C038B5">
              <w:rPr>
                <w:rFonts w:ascii="Times New Roman" w:eastAsia="Times New Roman" w:hAnsi="Times New Roman" w:cs="Times New Roman"/>
                <w:color w:val="4F4F4F"/>
                <w:sz w:val="24"/>
                <w:szCs w:val="24"/>
                <w:lang w:eastAsia="tr-TR"/>
              </w:rPr>
              <w:t>Milli Eğitim Müdürü</w:t>
            </w:r>
          </w:p>
        </w:tc>
      </w:tr>
    </w:tbl>
    <w:p w:rsidR="00DB131A" w:rsidRDefault="00DB131A" w:rsidP="00DB131A">
      <w:pPr>
        <w:spacing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lastRenderedPageBreak/>
        <w:t> </w:t>
      </w:r>
    </w:p>
    <w:p w:rsidR="00A91A1C" w:rsidRDefault="00A91A1C" w:rsidP="00DB131A">
      <w:pPr>
        <w:spacing w:after="165" w:line="240" w:lineRule="auto"/>
        <w:rPr>
          <w:rFonts w:ascii="Times New Roman" w:eastAsia="Times New Roman" w:hAnsi="Times New Roman" w:cs="Times New Roman"/>
          <w:color w:val="4F4F4F"/>
          <w:sz w:val="24"/>
          <w:szCs w:val="24"/>
          <w:lang w:eastAsia="tr-TR"/>
        </w:rPr>
      </w:pPr>
    </w:p>
    <w:p w:rsidR="00A91A1C" w:rsidRPr="00DB131A" w:rsidRDefault="00A91A1C" w:rsidP="00DB131A">
      <w:pPr>
        <w:spacing w:after="165" w:line="240" w:lineRule="auto"/>
        <w:rPr>
          <w:rFonts w:ascii="Times New Roman" w:eastAsia="Times New Roman" w:hAnsi="Times New Roman" w:cs="Times New Roman"/>
          <w:color w:val="4F4F4F"/>
          <w:sz w:val="24"/>
          <w:szCs w:val="24"/>
          <w:lang w:eastAsia="tr-TR"/>
        </w:rPr>
      </w:pPr>
    </w:p>
    <w:p w:rsidR="00DB131A" w:rsidRPr="00DB131A" w:rsidRDefault="005C3DBA" w:rsidP="00DB131A">
      <w:pPr>
        <w:spacing w:after="165" w:line="240" w:lineRule="auto"/>
        <w:jc w:val="center"/>
        <w:rPr>
          <w:rFonts w:ascii="Times New Roman" w:eastAsia="Times New Roman" w:hAnsi="Times New Roman" w:cs="Times New Roman"/>
          <w:color w:val="4F4F4F"/>
          <w:sz w:val="24"/>
          <w:szCs w:val="24"/>
          <w:lang w:eastAsia="tr-TR"/>
        </w:rPr>
      </w:pPr>
      <w:proofErr w:type="gramStart"/>
      <w:r>
        <w:rPr>
          <w:rFonts w:ascii="Times New Roman" w:eastAsia="Times New Roman" w:hAnsi="Times New Roman" w:cs="Times New Roman"/>
          <w:b/>
          <w:bCs/>
          <w:color w:val="4F4F4F"/>
          <w:sz w:val="24"/>
          <w:szCs w:val="24"/>
          <w:lang w:eastAsia="tr-TR"/>
        </w:rPr>
        <w:t xml:space="preserve">ADAKLI </w:t>
      </w:r>
      <w:r w:rsidR="00DB131A" w:rsidRPr="00DB131A">
        <w:rPr>
          <w:rFonts w:ascii="Times New Roman" w:eastAsia="Times New Roman" w:hAnsi="Times New Roman" w:cs="Times New Roman"/>
          <w:b/>
          <w:bCs/>
          <w:color w:val="4F4F4F"/>
          <w:sz w:val="24"/>
          <w:szCs w:val="24"/>
          <w:lang w:eastAsia="tr-TR"/>
        </w:rPr>
        <w:t xml:space="preserve"> KAYMAKAMLIĞI</w:t>
      </w:r>
      <w:proofErr w:type="gramEnd"/>
    </w:p>
    <w:p w:rsidR="00DB131A" w:rsidRPr="00DB131A" w:rsidRDefault="00DB131A" w:rsidP="00DB131A">
      <w:pPr>
        <w:spacing w:after="165" w:line="240" w:lineRule="auto"/>
        <w:jc w:val="center"/>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b/>
          <w:bCs/>
          <w:color w:val="4F4F4F"/>
          <w:sz w:val="24"/>
          <w:szCs w:val="24"/>
          <w:lang w:eastAsia="tr-TR"/>
        </w:rPr>
        <w:t>BANKA PROMOSYONU İHALE ŞARTNAMESİ</w:t>
      </w:r>
    </w:p>
    <w:p w:rsidR="00DB131A" w:rsidRPr="00DB131A" w:rsidRDefault="00DB131A" w:rsidP="00DB131A">
      <w:pPr>
        <w:spacing w:after="165" w:line="240" w:lineRule="auto"/>
        <w:jc w:val="center"/>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44"/>
        <w:gridCol w:w="4644"/>
      </w:tblGrid>
      <w:tr w:rsidR="00DB131A" w:rsidRPr="00DB131A" w:rsidTr="002D33A6">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b/>
                <w:bCs/>
                <w:color w:val="000000"/>
                <w:sz w:val="24"/>
                <w:szCs w:val="24"/>
                <w:lang w:eastAsia="tr-TR"/>
              </w:rPr>
              <w:t>1-</w:t>
            </w:r>
            <w:r w:rsidRPr="00DB131A">
              <w:rPr>
                <w:rFonts w:ascii="Times New Roman" w:eastAsia="Times New Roman" w:hAnsi="Times New Roman" w:cs="Times New Roman"/>
                <w:color w:val="000000"/>
                <w:sz w:val="24"/>
                <w:szCs w:val="24"/>
                <w:lang w:eastAsia="tr-TR"/>
              </w:rPr>
              <w:t>Kurumun Adı</w:t>
            </w:r>
          </w:p>
        </w:tc>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00A91A1C">
              <w:rPr>
                <w:rFonts w:ascii="Times New Roman" w:eastAsia="Times New Roman" w:hAnsi="Times New Roman" w:cs="Times New Roman"/>
                <w:color w:val="4F4F4F"/>
                <w:sz w:val="24"/>
                <w:szCs w:val="24"/>
                <w:lang w:eastAsia="tr-TR"/>
              </w:rPr>
              <w:t>Adaklı</w:t>
            </w:r>
            <w:r w:rsidRPr="00DB131A">
              <w:rPr>
                <w:rFonts w:ascii="Times New Roman" w:eastAsia="Times New Roman" w:hAnsi="Times New Roman" w:cs="Times New Roman"/>
                <w:color w:val="4F4F4F"/>
                <w:sz w:val="24"/>
                <w:szCs w:val="24"/>
                <w:lang w:eastAsia="tr-TR"/>
              </w:rPr>
              <w:t xml:space="preserve"> Kaymakamlığı ve Bağlı Kurumlar</w:t>
            </w:r>
          </w:p>
        </w:tc>
      </w:tr>
      <w:tr w:rsidR="00DB131A" w:rsidRPr="00DB131A" w:rsidTr="002D33A6">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A) Adresi</w:t>
            </w:r>
          </w:p>
        </w:tc>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Pr="00C038B5">
              <w:rPr>
                <w:rFonts w:ascii="Times New Roman" w:eastAsia="Times New Roman" w:hAnsi="Times New Roman" w:cs="Times New Roman"/>
                <w:color w:val="4F4F4F"/>
                <w:sz w:val="24"/>
                <w:szCs w:val="24"/>
                <w:lang w:eastAsia="tr-TR"/>
              </w:rPr>
              <w:t xml:space="preserve"> Cumhuriyet Cad. No: </w:t>
            </w:r>
            <w:r w:rsidR="00A91A1C">
              <w:rPr>
                <w:rFonts w:ascii="Times New Roman" w:eastAsia="Times New Roman" w:hAnsi="Times New Roman" w:cs="Times New Roman"/>
                <w:color w:val="4F4F4F"/>
                <w:sz w:val="24"/>
                <w:szCs w:val="24"/>
                <w:lang w:eastAsia="tr-TR"/>
              </w:rPr>
              <w:t>22Adaklı/</w:t>
            </w:r>
            <w:r w:rsidRPr="00C038B5">
              <w:rPr>
                <w:rFonts w:ascii="Times New Roman" w:eastAsia="Times New Roman" w:hAnsi="Times New Roman" w:cs="Times New Roman"/>
                <w:color w:val="4F4F4F"/>
                <w:sz w:val="24"/>
                <w:szCs w:val="24"/>
                <w:lang w:eastAsia="tr-TR"/>
              </w:rPr>
              <w:t xml:space="preserve"> BİNGÖL</w:t>
            </w:r>
          </w:p>
        </w:tc>
      </w:tr>
      <w:tr w:rsidR="00DB131A" w:rsidRPr="00DB131A" w:rsidTr="002D33A6">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B) Telefon ve Faks Numarası</w:t>
            </w:r>
          </w:p>
        </w:tc>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Pr="00C038B5">
              <w:rPr>
                <w:rFonts w:ascii="Times New Roman" w:eastAsia="Times New Roman" w:hAnsi="Times New Roman" w:cs="Times New Roman"/>
                <w:color w:val="4F4F4F"/>
                <w:sz w:val="24"/>
                <w:szCs w:val="24"/>
                <w:lang w:eastAsia="tr-TR"/>
              </w:rPr>
              <w:t xml:space="preserve">0 426 </w:t>
            </w:r>
            <w:r w:rsidR="005C3DBA">
              <w:rPr>
                <w:rFonts w:ascii="Times New Roman" w:eastAsia="Times New Roman" w:hAnsi="Times New Roman" w:cs="Times New Roman"/>
                <w:color w:val="4F4F4F"/>
                <w:sz w:val="24"/>
                <w:szCs w:val="24"/>
                <w:lang w:eastAsia="tr-TR"/>
              </w:rPr>
              <w:t>6112366</w:t>
            </w:r>
            <w:r w:rsidRPr="00C038B5">
              <w:rPr>
                <w:rFonts w:ascii="Times New Roman" w:eastAsia="Times New Roman" w:hAnsi="Times New Roman" w:cs="Times New Roman"/>
                <w:color w:val="4F4F4F"/>
                <w:sz w:val="24"/>
                <w:szCs w:val="24"/>
                <w:lang w:eastAsia="tr-TR"/>
              </w:rPr>
              <w:t xml:space="preserve"> Faks: 0 426 </w:t>
            </w:r>
            <w:r w:rsidR="005C3DBA">
              <w:rPr>
                <w:rFonts w:ascii="Times New Roman" w:eastAsia="Times New Roman" w:hAnsi="Times New Roman" w:cs="Times New Roman"/>
                <w:color w:val="4F4F4F"/>
                <w:sz w:val="24"/>
                <w:szCs w:val="24"/>
                <w:lang w:eastAsia="tr-TR"/>
              </w:rPr>
              <w:t>6</w:t>
            </w:r>
            <w:r w:rsidRPr="00C038B5">
              <w:rPr>
                <w:rFonts w:ascii="Times New Roman" w:eastAsia="Times New Roman" w:hAnsi="Times New Roman" w:cs="Times New Roman"/>
                <w:color w:val="4F4F4F"/>
                <w:sz w:val="24"/>
                <w:szCs w:val="24"/>
                <w:lang w:eastAsia="tr-TR"/>
              </w:rPr>
              <w:t xml:space="preserve">11 </w:t>
            </w:r>
            <w:r w:rsidR="005C3DBA">
              <w:rPr>
                <w:rFonts w:ascii="Times New Roman" w:eastAsia="Times New Roman" w:hAnsi="Times New Roman" w:cs="Times New Roman"/>
                <w:color w:val="4F4F4F"/>
                <w:sz w:val="24"/>
                <w:szCs w:val="24"/>
                <w:lang w:eastAsia="tr-TR"/>
              </w:rPr>
              <w:t>2288</w:t>
            </w:r>
          </w:p>
        </w:tc>
      </w:tr>
      <w:tr w:rsidR="00DB131A" w:rsidRPr="00DB131A" w:rsidTr="002D33A6">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C) Elektronik Posta Adresi</w:t>
            </w:r>
          </w:p>
        </w:tc>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00A91A1C">
              <w:rPr>
                <w:rFonts w:ascii="Times New Roman" w:eastAsia="Times New Roman" w:hAnsi="Times New Roman" w:cs="Times New Roman"/>
                <w:color w:val="4F4F4F"/>
                <w:sz w:val="24"/>
                <w:szCs w:val="24"/>
                <w:lang w:eastAsia="tr-TR"/>
              </w:rPr>
              <w:t>hüseyin.isik@icisleri.gov.tr</w:t>
            </w:r>
          </w:p>
        </w:tc>
      </w:tr>
      <w:tr w:rsidR="00DB131A" w:rsidRPr="00DB131A" w:rsidTr="002D33A6">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2-İhale Konusu</w:t>
            </w:r>
          </w:p>
        </w:tc>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shd w:val="clear" w:color="auto" w:fill="FFFFFF"/>
                <w:lang w:eastAsia="tr-TR"/>
              </w:rPr>
              <w:t>: Banka Promosyonu İhalesi</w:t>
            </w:r>
          </w:p>
        </w:tc>
      </w:tr>
      <w:tr w:rsidR="00DB131A" w:rsidRPr="00DB131A" w:rsidTr="002D33A6">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3-İhale Usulü</w:t>
            </w:r>
          </w:p>
        </w:tc>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Herhangi bir ihale kanununa tabi </w:t>
            </w:r>
            <w:r w:rsidRPr="00DB131A">
              <w:rPr>
                <w:rFonts w:ascii="Times New Roman" w:eastAsia="Times New Roman" w:hAnsi="Times New Roman" w:cs="Times New Roman"/>
                <w:color w:val="4F4F4F"/>
                <w:spacing w:val="-3"/>
                <w:sz w:val="24"/>
                <w:szCs w:val="24"/>
                <w:lang w:eastAsia="tr-TR"/>
              </w:rPr>
              <w:t xml:space="preserve">olmayan </w:t>
            </w:r>
            <w:r w:rsidRPr="00DB131A">
              <w:rPr>
                <w:rFonts w:ascii="Times New Roman" w:eastAsia="Times New Roman" w:hAnsi="Times New Roman" w:cs="Times New Roman"/>
                <w:color w:val="4F4F4F"/>
                <w:sz w:val="24"/>
                <w:szCs w:val="24"/>
                <w:lang w:eastAsia="tr-TR"/>
              </w:rPr>
              <w:t>“Kapalı Zarf ve Açık Arttırma Usulü”</w:t>
            </w:r>
          </w:p>
        </w:tc>
      </w:tr>
      <w:tr w:rsidR="00DB131A" w:rsidRPr="00DB131A" w:rsidTr="002D33A6">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4-Kurumdaki Çalışan Personel Sayısı</w:t>
            </w:r>
          </w:p>
        </w:tc>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005C3DBA">
              <w:rPr>
                <w:rFonts w:ascii="Times New Roman" w:eastAsia="Times New Roman" w:hAnsi="Times New Roman" w:cs="Times New Roman"/>
                <w:color w:val="4F4F4F"/>
                <w:sz w:val="24"/>
                <w:szCs w:val="24"/>
                <w:lang w:eastAsia="tr-TR"/>
              </w:rPr>
              <w:t>380</w:t>
            </w:r>
            <w:r w:rsidRPr="00C038B5">
              <w:rPr>
                <w:rFonts w:ascii="Times New Roman" w:eastAsia="Times New Roman" w:hAnsi="Times New Roman" w:cs="Times New Roman"/>
                <w:color w:val="4F4F4F"/>
                <w:sz w:val="24"/>
                <w:szCs w:val="24"/>
                <w:lang w:eastAsia="tr-TR"/>
              </w:rPr>
              <w:t>Personel</w:t>
            </w:r>
          </w:p>
        </w:tc>
      </w:tr>
      <w:tr w:rsidR="00DB131A" w:rsidRPr="00DB131A" w:rsidTr="002D33A6">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5-Kurumun Yıllık Nakit Akışı</w:t>
            </w:r>
          </w:p>
        </w:tc>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005C3DBA">
              <w:rPr>
                <w:rFonts w:ascii="Times New Roman" w:eastAsia="Times New Roman" w:hAnsi="Times New Roman" w:cs="Times New Roman"/>
                <w:color w:val="4F4F4F"/>
                <w:sz w:val="24"/>
                <w:szCs w:val="24"/>
                <w:lang w:eastAsia="tr-TR"/>
              </w:rPr>
              <w:t xml:space="preserve">29.721.114,84 </w:t>
            </w:r>
            <w:r w:rsidRPr="00C038B5">
              <w:rPr>
                <w:rFonts w:ascii="Times New Roman" w:eastAsia="Times New Roman" w:hAnsi="Times New Roman" w:cs="Times New Roman"/>
                <w:color w:val="4F4F4F"/>
                <w:sz w:val="24"/>
                <w:szCs w:val="24"/>
                <w:lang w:eastAsia="tr-TR"/>
              </w:rPr>
              <w:t>TL.</w:t>
            </w:r>
          </w:p>
        </w:tc>
      </w:tr>
      <w:tr w:rsidR="00DB131A" w:rsidRPr="00DB131A" w:rsidTr="002D33A6">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6-Promosyon İhalesinin Yapılacağı Yer</w:t>
            </w:r>
          </w:p>
        </w:tc>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Kaymakamlık Toplantı Salonu</w:t>
            </w:r>
          </w:p>
        </w:tc>
      </w:tr>
      <w:tr w:rsidR="00DB131A" w:rsidRPr="00DB131A" w:rsidTr="002D33A6">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7-Promosyon İhalesi Tarih ve Saati</w:t>
            </w:r>
          </w:p>
        </w:tc>
        <w:tc>
          <w:tcPr>
            <w:tcW w:w="4531" w:type="dxa"/>
            <w:shd w:val="clear" w:color="auto" w:fill="auto"/>
            <w:tcMar>
              <w:top w:w="0" w:type="dxa"/>
              <w:left w:w="108" w:type="dxa"/>
              <w:bottom w:w="0" w:type="dxa"/>
              <w:right w:w="108" w:type="dxa"/>
            </w:tcMar>
            <w:hideMark/>
          </w:tcPr>
          <w:p w:rsidR="00DB131A" w:rsidRPr="00DB131A" w:rsidRDefault="00DB131A" w:rsidP="00DB131A">
            <w:pPr>
              <w:spacing w:before="120"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 </w:t>
            </w:r>
            <w:r w:rsidRPr="00C038B5">
              <w:rPr>
                <w:rFonts w:ascii="Times New Roman" w:eastAsia="Times New Roman" w:hAnsi="Times New Roman" w:cs="Times New Roman"/>
                <w:color w:val="4F4F4F"/>
                <w:sz w:val="24"/>
                <w:szCs w:val="24"/>
                <w:lang w:eastAsia="tr-TR"/>
              </w:rPr>
              <w:t>01.</w:t>
            </w:r>
            <w:r w:rsidR="00A91A1C">
              <w:rPr>
                <w:rFonts w:ascii="Times New Roman" w:eastAsia="Times New Roman" w:hAnsi="Times New Roman" w:cs="Times New Roman"/>
                <w:color w:val="4F4F4F"/>
                <w:sz w:val="24"/>
                <w:szCs w:val="24"/>
                <w:lang w:eastAsia="tr-TR"/>
              </w:rPr>
              <w:t>07</w:t>
            </w:r>
            <w:r w:rsidRPr="00C038B5">
              <w:rPr>
                <w:rFonts w:ascii="Times New Roman" w:eastAsia="Times New Roman" w:hAnsi="Times New Roman" w:cs="Times New Roman"/>
                <w:color w:val="4F4F4F"/>
                <w:sz w:val="24"/>
                <w:szCs w:val="24"/>
                <w:lang w:eastAsia="tr-TR"/>
              </w:rPr>
              <w:t>.202</w:t>
            </w:r>
            <w:r w:rsidR="00A91A1C">
              <w:rPr>
                <w:rFonts w:ascii="Times New Roman" w:eastAsia="Times New Roman" w:hAnsi="Times New Roman" w:cs="Times New Roman"/>
                <w:color w:val="4F4F4F"/>
                <w:sz w:val="24"/>
                <w:szCs w:val="24"/>
                <w:lang w:eastAsia="tr-TR"/>
              </w:rPr>
              <w:t>2Cuma</w:t>
            </w:r>
            <w:r w:rsidRPr="00C038B5">
              <w:rPr>
                <w:rFonts w:ascii="Times New Roman" w:eastAsia="Times New Roman" w:hAnsi="Times New Roman" w:cs="Times New Roman"/>
                <w:color w:val="4F4F4F"/>
                <w:sz w:val="24"/>
                <w:szCs w:val="24"/>
                <w:lang w:eastAsia="tr-TR"/>
              </w:rPr>
              <w:t>, Saat: 14:00</w:t>
            </w:r>
          </w:p>
        </w:tc>
      </w:tr>
    </w:tbl>
    <w:p w:rsidR="00DB131A" w:rsidRPr="00DB131A" w:rsidRDefault="00DB131A" w:rsidP="00DB131A">
      <w:pPr>
        <w:spacing w:after="165" w:line="240" w:lineRule="auto"/>
        <w:jc w:val="center"/>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after="165" w:line="240" w:lineRule="auto"/>
        <w:ind w:right="-120"/>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2D33A6">
      <w:pPr>
        <w:spacing w:after="165" w:line="240" w:lineRule="auto"/>
        <w:ind w:left="-21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b/>
          <w:bCs/>
          <w:color w:val="4F4F4F"/>
          <w:sz w:val="24"/>
          <w:szCs w:val="24"/>
          <w:lang w:eastAsia="tr-TR"/>
        </w:rPr>
        <w:t>A- GENEL ŞARTLAR</w:t>
      </w:r>
      <w:r w:rsidRPr="00DB131A">
        <w:rPr>
          <w:rFonts w:ascii="Times New Roman" w:eastAsia="Times New Roman" w:hAnsi="Times New Roman" w:cs="Times New Roman"/>
          <w:color w:val="4F4F4F"/>
          <w:sz w:val="24"/>
          <w:szCs w:val="24"/>
          <w:lang w:eastAsia="tr-TR"/>
        </w:rPr>
        <w:t> </w:t>
      </w:r>
    </w:p>
    <w:p w:rsidR="00DB131A" w:rsidRPr="00DB131A" w:rsidRDefault="00DB131A" w:rsidP="009B471E">
      <w:pPr>
        <w:numPr>
          <w:ilvl w:val="0"/>
          <w:numId w:val="3"/>
        </w:numPr>
        <w:spacing w:before="100" w:beforeAutospacing="1" w:after="0" w:line="240" w:lineRule="auto"/>
        <w:ind w:left="270" w:right="165"/>
        <w:jc w:val="both"/>
        <w:rPr>
          <w:rFonts w:ascii="Times New Roman" w:eastAsia="Times New Roman" w:hAnsi="Times New Roman" w:cs="Times New Roman"/>
          <w:color w:val="4F4F4F"/>
          <w:sz w:val="24"/>
          <w:szCs w:val="24"/>
          <w:lang w:eastAsia="tr-TR"/>
        </w:rPr>
      </w:pPr>
      <w:r w:rsidRPr="00C038B5">
        <w:rPr>
          <w:rFonts w:ascii="Times New Roman" w:eastAsia="Times New Roman" w:hAnsi="Times New Roman" w:cs="Times New Roman"/>
          <w:color w:val="4F4F4F"/>
          <w:sz w:val="24"/>
          <w:szCs w:val="24"/>
          <w:lang w:eastAsia="tr-TR"/>
        </w:rPr>
        <w:t>Kaymakamlığız ve bağlı kurumlarda toplam 3</w:t>
      </w:r>
      <w:r w:rsidR="00CE40EB">
        <w:rPr>
          <w:rFonts w:ascii="Times New Roman" w:eastAsia="Times New Roman" w:hAnsi="Times New Roman" w:cs="Times New Roman"/>
          <w:color w:val="4F4F4F"/>
          <w:sz w:val="24"/>
          <w:szCs w:val="24"/>
          <w:lang w:eastAsia="tr-TR"/>
        </w:rPr>
        <w:t>80</w:t>
      </w:r>
      <w:r w:rsidRPr="00C038B5">
        <w:rPr>
          <w:rFonts w:ascii="Times New Roman" w:eastAsia="Times New Roman" w:hAnsi="Times New Roman" w:cs="Times New Roman"/>
          <w:color w:val="4F4F4F"/>
          <w:sz w:val="24"/>
          <w:szCs w:val="24"/>
          <w:lang w:eastAsia="tr-TR"/>
        </w:rPr>
        <w:t xml:space="preserve"> çalışan bulunup 202</w:t>
      </w:r>
      <w:r w:rsidR="00A91A1C">
        <w:rPr>
          <w:rFonts w:ascii="Times New Roman" w:eastAsia="Times New Roman" w:hAnsi="Times New Roman" w:cs="Times New Roman"/>
          <w:color w:val="4F4F4F"/>
          <w:sz w:val="24"/>
          <w:szCs w:val="24"/>
          <w:lang w:eastAsia="tr-TR"/>
        </w:rPr>
        <w:t>2</w:t>
      </w:r>
      <w:r w:rsidRPr="00C038B5">
        <w:rPr>
          <w:rFonts w:ascii="Times New Roman" w:eastAsia="Times New Roman" w:hAnsi="Times New Roman" w:cs="Times New Roman"/>
          <w:color w:val="4F4F4F"/>
          <w:sz w:val="24"/>
          <w:szCs w:val="24"/>
          <w:lang w:eastAsia="tr-TR"/>
        </w:rPr>
        <w:t xml:space="preserve"> yıllık maaş ödemelerinden kaynaklı nakit akışının (ikramiye, sosyal hak ve yardım, ödemeler ve diğer ücretler hariç olmak üzere) </w:t>
      </w:r>
      <w:r w:rsidR="0079147F">
        <w:rPr>
          <w:rFonts w:ascii="Times New Roman" w:eastAsia="Times New Roman" w:hAnsi="Times New Roman" w:cs="Times New Roman"/>
          <w:color w:val="4F4F4F"/>
          <w:sz w:val="24"/>
          <w:szCs w:val="24"/>
          <w:lang w:eastAsia="tr-TR"/>
        </w:rPr>
        <w:t xml:space="preserve">29.721.114,84 </w:t>
      </w:r>
      <w:r w:rsidR="0079147F" w:rsidRPr="00C038B5">
        <w:rPr>
          <w:rFonts w:ascii="Times New Roman" w:eastAsia="Times New Roman" w:hAnsi="Times New Roman" w:cs="Times New Roman"/>
          <w:color w:val="4F4F4F"/>
          <w:sz w:val="24"/>
          <w:szCs w:val="24"/>
          <w:lang w:eastAsia="tr-TR"/>
        </w:rPr>
        <w:t>TL.</w:t>
      </w:r>
      <w:r w:rsidR="0079147F">
        <w:rPr>
          <w:rFonts w:ascii="Times New Roman" w:eastAsia="Times New Roman" w:hAnsi="Times New Roman" w:cs="Times New Roman"/>
          <w:color w:val="4F4F4F"/>
          <w:sz w:val="24"/>
          <w:szCs w:val="24"/>
          <w:lang w:eastAsia="tr-TR"/>
        </w:rPr>
        <w:t xml:space="preserve"> </w:t>
      </w:r>
      <w:proofErr w:type="gramStart"/>
      <w:r w:rsidRPr="00C038B5">
        <w:rPr>
          <w:rFonts w:ascii="Times New Roman" w:eastAsia="Times New Roman" w:hAnsi="Times New Roman" w:cs="Times New Roman"/>
          <w:color w:val="4F4F4F"/>
          <w:sz w:val="24"/>
          <w:szCs w:val="24"/>
          <w:lang w:eastAsia="tr-TR"/>
        </w:rPr>
        <w:t>olarak</w:t>
      </w:r>
      <w:proofErr w:type="gramEnd"/>
      <w:r w:rsidRPr="00C038B5">
        <w:rPr>
          <w:rFonts w:ascii="Times New Roman" w:eastAsia="Times New Roman" w:hAnsi="Times New Roman" w:cs="Times New Roman"/>
          <w:color w:val="4F4F4F"/>
          <w:sz w:val="24"/>
          <w:szCs w:val="24"/>
          <w:lang w:eastAsia="tr-TR"/>
        </w:rPr>
        <w:t xml:space="preserve"> gerçekleşmiştir. Maaş ve ikramiye dışında kalan ücretlerde % (+)5, (-)5 değişiklik olabilir. </w:t>
      </w:r>
    </w:p>
    <w:p w:rsidR="00DB131A" w:rsidRPr="00DB131A" w:rsidRDefault="00DB131A" w:rsidP="00DB131A">
      <w:pPr>
        <w:numPr>
          <w:ilvl w:val="0"/>
          <w:numId w:val="4"/>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Protokolün süresi </w:t>
      </w:r>
      <w:r w:rsidRPr="00C038B5">
        <w:rPr>
          <w:rFonts w:ascii="Times New Roman" w:eastAsia="Times New Roman" w:hAnsi="Times New Roman" w:cs="Times New Roman"/>
          <w:color w:val="4F4F4F"/>
          <w:sz w:val="24"/>
          <w:szCs w:val="24"/>
          <w:lang w:eastAsia="tr-TR"/>
        </w:rPr>
        <w:t xml:space="preserve">3 </w:t>
      </w:r>
      <w:r w:rsidRPr="00DB131A">
        <w:rPr>
          <w:rFonts w:ascii="Times New Roman" w:eastAsia="Times New Roman" w:hAnsi="Times New Roman" w:cs="Times New Roman"/>
          <w:color w:val="4F4F4F"/>
          <w:sz w:val="24"/>
          <w:szCs w:val="24"/>
          <w:lang w:eastAsia="tr-TR"/>
        </w:rPr>
        <w:t>(</w:t>
      </w:r>
      <w:r w:rsidRPr="00C038B5">
        <w:rPr>
          <w:rFonts w:ascii="Times New Roman" w:eastAsia="Times New Roman" w:hAnsi="Times New Roman" w:cs="Times New Roman"/>
          <w:color w:val="4F4F4F"/>
          <w:sz w:val="24"/>
          <w:szCs w:val="24"/>
          <w:lang w:eastAsia="tr-TR"/>
        </w:rPr>
        <w:t>Üç</w:t>
      </w:r>
      <w:r w:rsidRPr="00DB131A">
        <w:rPr>
          <w:rFonts w:ascii="Times New Roman" w:eastAsia="Times New Roman" w:hAnsi="Times New Roman" w:cs="Times New Roman"/>
          <w:color w:val="4F4F4F"/>
          <w:sz w:val="24"/>
          <w:szCs w:val="24"/>
          <w:lang w:eastAsia="tr-TR"/>
        </w:rPr>
        <w:t xml:space="preserve">) yıldır. Promosyon miktarının dağıtımı; </w:t>
      </w:r>
      <w:r w:rsidR="00A91A1C">
        <w:rPr>
          <w:rFonts w:ascii="Times New Roman" w:eastAsia="Times New Roman" w:hAnsi="Times New Roman" w:cs="Times New Roman"/>
          <w:color w:val="4F4F4F"/>
          <w:sz w:val="24"/>
          <w:szCs w:val="24"/>
          <w:lang w:eastAsia="tr-TR"/>
        </w:rPr>
        <w:t>01Temmuz</w:t>
      </w:r>
      <w:r w:rsidR="00F64939" w:rsidRPr="00C038B5">
        <w:rPr>
          <w:rFonts w:ascii="Times New Roman" w:eastAsia="Times New Roman" w:hAnsi="Times New Roman" w:cs="Times New Roman"/>
          <w:color w:val="4F4F4F"/>
          <w:sz w:val="24"/>
          <w:szCs w:val="24"/>
          <w:lang w:eastAsia="tr-TR"/>
        </w:rPr>
        <w:t xml:space="preserve"> 202</w:t>
      </w:r>
      <w:r w:rsidR="00A91A1C">
        <w:rPr>
          <w:rFonts w:ascii="Times New Roman" w:eastAsia="Times New Roman" w:hAnsi="Times New Roman" w:cs="Times New Roman"/>
          <w:color w:val="4F4F4F"/>
          <w:sz w:val="24"/>
          <w:szCs w:val="24"/>
          <w:lang w:eastAsia="tr-TR"/>
        </w:rPr>
        <w:t>2</w:t>
      </w:r>
      <w:r w:rsidR="00F64939" w:rsidRPr="00C038B5">
        <w:rPr>
          <w:rFonts w:ascii="Times New Roman" w:eastAsia="Times New Roman" w:hAnsi="Times New Roman" w:cs="Times New Roman"/>
          <w:color w:val="4F4F4F"/>
          <w:sz w:val="24"/>
          <w:szCs w:val="24"/>
          <w:lang w:eastAsia="tr-TR"/>
        </w:rPr>
        <w:t xml:space="preserve"> tarihinden </w:t>
      </w:r>
      <w:r w:rsidR="00A91A1C">
        <w:rPr>
          <w:rFonts w:ascii="Times New Roman" w:eastAsia="Times New Roman" w:hAnsi="Times New Roman" w:cs="Times New Roman"/>
          <w:color w:val="4F4F4F"/>
          <w:sz w:val="24"/>
          <w:szCs w:val="24"/>
          <w:lang w:eastAsia="tr-TR"/>
        </w:rPr>
        <w:t>01Temmuz</w:t>
      </w:r>
      <w:r w:rsidR="00E17B34">
        <w:rPr>
          <w:rFonts w:ascii="Times New Roman" w:eastAsia="Times New Roman" w:hAnsi="Times New Roman" w:cs="Times New Roman"/>
          <w:color w:val="4F4F4F"/>
          <w:sz w:val="24"/>
          <w:szCs w:val="24"/>
          <w:lang w:eastAsia="tr-TR"/>
        </w:rPr>
        <w:t xml:space="preserve"> </w:t>
      </w:r>
      <w:r w:rsidR="00F64939" w:rsidRPr="00C038B5">
        <w:rPr>
          <w:rFonts w:ascii="Times New Roman" w:eastAsia="Times New Roman" w:hAnsi="Times New Roman" w:cs="Times New Roman"/>
          <w:color w:val="4F4F4F"/>
          <w:sz w:val="24"/>
          <w:szCs w:val="24"/>
          <w:lang w:eastAsia="tr-TR"/>
        </w:rPr>
        <w:t>202</w:t>
      </w:r>
      <w:r w:rsidR="00A91A1C">
        <w:rPr>
          <w:rFonts w:ascii="Times New Roman" w:eastAsia="Times New Roman" w:hAnsi="Times New Roman" w:cs="Times New Roman"/>
          <w:color w:val="4F4F4F"/>
          <w:sz w:val="24"/>
          <w:szCs w:val="24"/>
          <w:lang w:eastAsia="tr-TR"/>
        </w:rPr>
        <w:t>5</w:t>
      </w:r>
      <w:r w:rsidRPr="00DB131A">
        <w:rPr>
          <w:rFonts w:ascii="Times New Roman" w:eastAsia="Times New Roman" w:hAnsi="Times New Roman" w:cs="Times New Roman"/>
          <w:color w:val="4F4F4F"/>
          <w:sz w:val="24"/>
          <w:szCs w:val="24"/>
          <w:lang w:eastAsia="tr-TR"/>
        </w:rPr>
        <w:t xml:space="preserve"> tarihine kadar olan süreyi kapsar.</w:t>
      </w:r>
    </w:p>
    <w:p w:rsidR="00DB131A" w:rsidRPr="00DB131A" w:rsidRDefault="00DB131A" w:rsidP="00DB131A">
      <w:pPr>
        <w:numPr>
          <w:ilvl w:val="0"/>
          <w:numId w:val="5"/>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10 Ağustos 2010 tarih ve 27668 sayılı Resmi Gazete’ de yayımlanan 2007/21 sayılı Başbakanlık Genelgesi gereğince; bankaca teklif edilen ve komisyon tarafından kabul edilen </w:t>
      </w:r>
      <w:proofErr w:type="gramStart"/>
      <w:r w:rsidRPr="00DB131A">
        <w:rPr>
          <w:rFonts w:ascii="Times New Roman" w:eastAsia="Times New Roman" w:hAnsi="Times New Roman" w:cs="Times New Roman"/>
          <w:color w:val="4F4F4F"/>
          <w:sz w:val="24"/>
          <w:szCs w:val="24"/>
          <w:lang w:eastAsia="tr-TR"/>
        </w:rPr>
        <w:t>promosyon</w:t>
      </w:r>
      <w:proofErr w:type="gramEnd"/>
      <w:r w:rsidRPr="00DB131A">
        <w:rPr>
          <w:rFonts w:ascii="Times New Roman" w:eastAsia="Times New Roman" w:hAnsi="Times New Roman" w:cs="Times New Roman"/>
          <w:color w:val="4F4F4F"/>
          <w:sz w:val="24"/>
          <w:szCs w:val="24"/>
          <w:lang w:eastAsia="tr-TR"/>
        </w:rPr>
        <w:t xml:space="preserve"> tutarının tamamı, eşit tutarlı olacak şekilde tüm çalışanların banka hesaplarına aktarılacaktır. </w:t>
      </w:r>
    </w:p>
    <w:p w:rsidR="00DB131A" w:rsidRPr="00DB131A" w:rsidRDefault="00DB131A" w:rsidP="00DB131A">
      <w:pPr>
        <w:numPr>
          <w:ilvl w:val="0"/>
          <w:numId w:val="6"/>
        </w:numPr>
        <w:spacing w:before="100" w:beforeAutospacing="1" w:after="165" w:line="240" w:lineRule="auto"/>
        <w:ind w:left="27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lang w:eastAsia="tr-TR"/>
        </w:rPr>
        <w:lastRenderedPageBreak/>
        <w:t xml:space="preserve">Komisyonumuz tekliflerin değerlendirilmesinde teklif edilen promosyon tutarının yanında personelin bankacılık işlemlerini yapma konusunda sıkıntı çekmeyeceği yaygın şube ATM ve servis hususlarını da dikkate alacaktır. </w:t>
      </w:r>
    </w:p>
    <w:p w:rsidR="00DB131A" w:rsidRPr="00DB131A" w:rsidRDefault="00DB131A" w:rsidP="00DB131A">
      <w:pPr>
        <w:numPr>
          <w:ilvl w:val="0"/>
          <w:numId w:val="7"/>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Kaymakamlığız ve bağlı kurum personelinin maaş ödemeleri her ayın 15’inden 2 (iki) iş günü önce bankaya aktarılır. Banka bu ödemeleri her ayın 15’inin başladığı gece 00:01’de personel hesaplarına aktararak hesap sahibi personelin kullanımına hazır hale getirir. </w:t>
      </w:r>
      <w:r w:rsidR="00CE40EB">
        <w:rPr>
          <w:rFonts w:ascii="Times New Roman" w:eastAsia="Times New Roman" w:hAnsi="Times New Roman" w:cs="Times New Roman"/>
          <w:color w:val="4F4F4F"/>
          <w:sz w:val="24"/>
          <w:szCs w:val="24"/>
          <w:lang w:eastAsia="tr-TR"/>
        </w:rPr>
        <w:t>Adaklı</w:t>
      </w:r>
      <w:r w:rsidRPr="00DB131A">
        <w:rPr>
          <w:rFonts w:ascii="Times New Roman" w:eastAsia="Times New Roman" w:hAnsi="Times New Roman" w:cs="Times New Roman"/>
          <w:color w:val="4F4F4F"/>
          <w:sz w:val="24"/>
          <w:szCs w:val="24"/>
          <w:lang w:eastAsia="tr-TR"/>
        </w:rPr>
        <w:t xml:space="preserve"> Sosyal Yardımlaşama ve Dayanışma Vakfı personelinin maaş ödemeleri her ayın 1’inden 2 (iki) iş günü önce bankaya aktarılır. Banka bu ödemeleri her ayın 1’inin başladığı gece 00:01’de personel hesaplarına aktararak hesap sahibi personelin kullanımına hazır hale getirir. </w:t>
      </w:r>
    </w:p>
    <w:p w:rsidR="00DB131A" w:rsidRPr="00DB131A" w:rsidRDefault="00DB131A" w:rsidP="00DB131A">
      <w:pPr>
        <w:numPr>
          <w:ilvl w:val="0"/>
          <w:numId w:val="8"/>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Anlaşma yapılan banka kurum tarafından verilen talimat doğrultusunda personel hesaplarına ödeme yapmakla yükümlü olup, maaşla ilgili talimatın doğruluğunu kontrol etme sorumluluğu bulunmamaktadır. Kurum tarafından verilen hatalı talimatlardan dolayı sorumluluk kuruma aittir.</w:t>
      </w:r>
    </w:p>
    <w:p w:rsidR="00DB131A" w:rsidRPr="00DB131A" w:rsidRDefault="00DB131A" w:rsidP="00DB131A">
      <w:pPr>
        <w:numPr>
          <w:ilvl w:val="0"/>
          <w:numId w:val="9"/>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Banka kurum personeline maaş haricinde yapılacak diğer ödemeleri ( ek ders ücreti, fazla mesai, ilave ek ödeme, tedavi yardımı, harcırah ödemeleri v.b.) ise ödeme bilgisinin ve ödeme tutarının gönderildiği gün personelin hesabına aktaracaktır. Ek ders ödemeleri her ayın 5 ini geçmeyecektir.</w:t>
      </w:r>
    </w:p>
    <w:p w:rsidR="00DB131A" w:rsidRPr="00DB131A" w:rsidRDefault="00DB131A" w:rsidP="00DB131A">
      <w:pPr>
        <w:numPr>
          <w:ilvl w:val="0"/>
          <w:numId w:val="10"/>
        </w:numPr>
        <w:spacing w:before="75"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Çeşitli nedenlerle (tayin, doğum izni, sosyal izin, askerlik, emeklilik vb.) kurum ile geçici veya daimi olarak ilişkisi kesilen personelden hiçbir surette banka tarafından ödenen </w:t>
      </w:r>
      <w:proofErr w:type="gramStart"/>
      <w:r w:rsidRPr="00DB131A">
        <w:rPr>
          <w:rFonts w:ascii="Times New Roman" w:eastAsia="Times New Roman" w:hAnsi="Times New Roman" w:cs="Times New Roman"/>
          <w:color w:val="4F4F4F"/>
          <w:sz w:val="24"/>
          <w:szCs w:val="24"/>
          <w:lang w:eastAsia="tr-TR"/>
        </w:rPr>
        <w:t>promosyonların</w:t>
      </w:r>
      <w:proofErr w:type="gramEnd"/>
      <w:r w:rsidRPr="00DB131A">
        <w:rPr>
          <w:rFonts w:ascii="Times New Roman" w:eastAsia="Times New Roman" w:hAnsi="Times New Roman" w:cs="Times New Roman"/>
          <w:color w:val="4F4F4F"/>
          <w:sz w:val="24"/>
          <w:szCs w:val="24"/>
          <w:lang w:eastAsia="tr-TR"/>
        </w:rPr>
        <w:t xml:space="preserve"> iadesi istenmeyecektir. </w:t>
      </w:r>
    </w:p>
    <w:p w:rsidR="00DB131A" w:rsidRPr="00DB131A" w:rsidRDefault="00DB131A" w:rsidP="00DB131A">
      <w:pPr>
        <w:numPr>
          <w:ilvl w:val="0"/>
          <w:numId w:val="11"/>
        </w:numPr>
        <w:spacing w:before="75"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lang w:eastAsia="tr-TR"/>
        </w:rPr>
        <w:t xml:space="preserve">Banka promosyon anlaşması yapılmasından sonra yeni atamaları yapılan, kuruma açıktan atanan veya anlaşma tarihinde ücretsiz izinde bulunan personelin göreve başlaması </w:t>
      </w:r>
      <w:proofErr w:type="gramStart"/>
      <w:r w:rsidRPr="00DB131A">
        <w:rPr>
          <w:rFonts w:ascii="Times New Roman" w:eastAsia="Times New Roman" w:hAnsi="Times New Roman" w:cs="Times New Roman"/>
          <w:color w:val="000000"/>
          <w:sz w:val="24"/>
          <w:szCs w:val="24"/>
          <w:lang w:eastAsia="tr-TR"/>
        </w:rPr>
        <w:t>halinde , bu</w:t>
      </w:r>
      <w:proofErr w:type="gramEnd"/>
      <w:r w:rsidRPr="00DB131A">
        <w:rPr>
          <w:rFonts w:ascii="Times New Roman" w:eastAsia="Times New Roman" w:hAnsi="Times New Roman" w:cs="Times New Roman"/>
          <w:color w:val="000000"/>
          <w:sz w:val="24"/>
          <w:szCs w:val="24"/>
          <w:lang w:eastAsia="tr-TR"/>
        </w:rPr>
        <w:t xml:space="preserve"> personele anlaşma üzerinden tutarın aylık miktarı hesaplanarak çalışmadığı süre düşülerek promosyon hesaplanarak ödenecektir. </w:t>
      </w:r>
      <w:r w:rsidRPr="00DB131A">
        <w:rPr>
          <w:rFonts w:ascii="Times New Roman" w:eastAsia="Times New Roman" w:hAnsi="Times New Roman" w:cs="Times New Roman"/>
          <w:color w:val="000000"/>
          <w:sz w:val="24"/>
          <w:szCs w:val="24"/>
          <w:u w:val="single"/>
          <w:lang w:eastAsia="tr-TR"/>
        </w:rPr>
        <w:t>Promosyon miktarı Sözleşmeden sonra İlk ödenecek maaşla birlikte; tek seferde peşin olarak personel hesaplarına ödenecektir.</w:t>
      </w:r>
    </w:p>
    <w:p w:rsidR="00DB131A" w:rsidRPr="00DB131A" w:rsidRDefault="00DB131A" w:rsidP="00DB131A">
      <w:pPr>
        <w:numPr>
          <w:ilvl w:val="0"/>
          <w:numId w:val="12"/>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Anlaşma yapılan banka; Bankamatik cihazında oluşacak arıza ve para bitiminde, durumun bankaya bildirilmesinden itibaren en kısa zaman içerisinde mevcut duruma müdahale edip hizmetin devamını sağlamak konusunda azami özeni gösterecektir.</w:t>
      </w:r>
    </w:p>
    <w:p w:rsidR="00DB131A" w:rsidRPr="00DB131A" w:rsidRDefault="00DB131A" w:rsidP="00376430">
      <w:pPr>
        <w:numPr>
          <w:ilvl w:val="0"/>
          <w:numId w:val="13"/>
        </w:numPr>
        <w:spacing w:before="100" w:beforeAutospacing="1" w:after="165" w:line="240" w:lineRule="auto"/>
        <w:ind w:left="3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Anlaşma yapılan banka; anlaşma süresince, ATM, ek kart ve kredi kartlarının verilmesi, yenilenmesi, değiştirilmesi, iptal edilmesi veya kullanılmasından dolayı, Kaymakamlığız ve bağlı kurum personelinden yıllık kart ücreti ile internet bankacılığı, telefon bankacılığı veya ATM aracılığıyla gerçekleştirilen havale ve EFT işlemlerinden ve personelin bankadaki hesaplarından aylık veya yıllık hesap işletim ücreti, işlem masrafı, kart aidatı üyelik ücreti vb. herhangi bir ücret veya her ne ad altında olursa olsun başka bir masraf ve/veya ücret </w:t>
      </w:r>
      <w:r w:rsidRPr="00DB131A">
        <w:rPr>
          <w:rFonts w:ascii="Times New Roman" w:eastAsia="Times New Roman" w:hAnsi="Times New Roman" w:cs="Times New Roman"/>
          <w:color w:val="4F4F4F"/>
          <w:spacing w:val="-3"/>
          <w:sz w:val="24"/>
          <w:szCs w:val="24"/>
          <w:lang w:eastAsia="tr-TR"/>
        </w:rPr>
        <w:t xml:space="preserve">vb. </w:t>
      </w:r>
      <w:r w:rsidRPr="00DB131A">
        <w:rPr>
          <w:rFonts w:ascii="Times New Roman" w:eastAsia="Times New Roman" w:hAnsi="Times New Roman" w:cs="Times New Roman"/>
          <w:color w:val="4F4F4F"/>
          <w:sz w:val="24"/>
          <w:szCs w:val="24"/>
          <w:lang w:eastAsia="tr-TR"/>
        </w:rPr>
        <w:t>talep etmeyecektir. </w:t>
      </w:r>
    </w:p>
    <w:p w:rsidR="00DB131A" w:rsidRPr="00DB131A" w:rsidRDefault="00DB131A" w:rsidP="00DB131A">
      <w:pPr>
        <w:numPr>
          <w:ilvl w:val="0"/>
          <w:numId w:val="14"/>
        </w:numPr>
        <w:spacing w:before="100" w:beforeAutospacing="1" w:after="165" w:line="240" w:lineRule="auto"/>
        <w:ind w:left="27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lang w:eastAsia="tr-TR"/>
        </w:rPr>
        <w:t xml:space="preserve">Personel maaşını protokol imzalanan bankalarının ATM </w:t>
      </w:r>
      <w:proofErr w:type="spellStart"/>
      <w:r w:rsidRPr="00DB131A">
        <w:rPr>
          <w:rFonts w:ascii="Times New Roman" w:eastAsia="Times New Roman" w:hAnsi="Times New Roman" w:cs="Times New Roman"/>
          <w:color w:val="000000"/>
          <w:sz w:val="24"/>
          <w:szCs w:val="24"/>
          <w:lang w:eastAsia="tr-TR"/>
        </w:rPr>
        <w:t>lerinin</w:t>
      </w:r>
      <w:proofErr w:type="spellEnd"/>
      <w:r w:rsidRPr="00DB131A">
        <w:rPr>
          <w:rFonts w:ascii="Times New Roman" w:eastAsia="Times New Roman" w:hAnsi="Times New Roman" w:cs="Times New Roman"/>
          <w:color w:val="000000"/>
          <w:sz w:val="24"/>
          <w:szCs w:val="24"/>
          <w:lang w:eastAsia="tr-TR"/>
        </w:rPr>
        <w:t xml:space="preserve"> yanı sıra tüm şubelerinden ücretsiz olarak çekebilecektir. </w:t>
      </w:r>
    </w:p>
    <w:p w:rsidR="00DB131A" w:rsidRPr="00DB131A" w:rsidRDefault="00DB131A" w:rsidP="00DB131A">
      <w:pPr>
        <w:numPr>
          <w:ilvl w:val="0"/>
          <w:numId w:val="15"/>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Anlaşma yapılan banka; maaş- özlük ve diğer ödemelerde haftanın her günü ve saatinde ATM’ </w:t>
      </w:r>
      <w:proofErr w:type="spellStart"/>
      <w:r w:rsidRPr="00DB131A">
        <w:rPr>
          <w:rFonts w:ascii="Times New Roman" w:eastAsia="Times New Roman" w:hAnsi="Times New Roman" w:cs="Times New Roman"/>
          <w:color w:val="4F4F4F"/>
          <w:sz w:val="24"/>
          <w:szCs w:val="24"/>
          <w:lang w:eastAsia="tr-TR"/>
        </w:rPr>
        <w:t>lerde</w:t>
      </w:r>
      <w:proofErr w:type="spellEnd"/>
      <w:r w:rsidRPr="00DB131A">
        <w:rPr>
          <w:rFonts w:ascii="Times New Roman" w:eastAsia="Times New Roman" w:hAnsi="Times New Roman" w:cs="Times New Roman"/>
          <w:color w:val="4F4F4F"/>
          <w:sz w:val="24"/>
          <w:szCs w:val="24"/>
          <w:lang w:eastAsia="tr-TR"/>
        </w:rPr>
        <w:t xml:space="preserve"> yeterli miktarda para bulundurmakla yükümlüdür. Kaymakamlık </w:t>
      </w:r>
      <w:r w:rsidRPr="00DB131A">
        <w:rPr>
          <w:rFonts w:ascii="Times New Roman" w:eastAsia="Times New Roman" w:hAnsi="Times New Roman" w:cs="Times New Roman"/>
          <w:color w:val="4F4F4F"/>
          <w:sz w:val="24"/>
          <w:szCs w:val="24"/>
          <w:lang w:eastAsia="tr-TR"/>
        </w:rPr>
        <w:lastRenderedPageBreak/>
        <w:t xml:space="preserve">personelinin ATM’lerden bir defada </w:t>
      </w:r>
      <w:r w:rsidR="0079147F">
        <w:rPr>
          <w:rFonts w:ascii="Times New Roman" w:eastAsia="Times New Roman" w:hAnsi="Times New Roman" w:cs="Times New Roman"/>
          <w:color w:val="000000"/>
          <w:sz w:val="24"/>
          <w:szCs w:val="24"/>
          <w:lang w:eastAsia="tr-TR"/>
        </w:rPr>
        <w:t>5</w:t>
      </w:r>
      <w:r w:rsidRPr="00DB131A">
        <w:rPr>
          <w:rFonts w:ascii="Times New Roman" w:eastAsia="Times New Roman" w:hAnsi="Times New Roman" w:cs="Times New Roman"/>
          <w:color w:val="000000"/>
          <w:sz w:val="24"/>
          <w:szCs w:val="24"/>
          <w:lang w:eastAsia="tr-TR"/>
        </w:rPr>
        <w:t xml:space="preserve">.000,00 TL </w:t>
      </w:r>
      <w:r w:rsidRPr="00DB131A">
        <w:rPr>
          <w:rFonts w:ascii="Times New Roman" w:eastAsia="Times New Roman" w:hAnsi="Times New Roman" w:cs="Times New Roman"/>
          <w:color w:val="4F4F4F"/>
          <w:sz w:val="24"/>
          <w:szCs w:val="24"/>
          <w:lang w:eastAsia="tr-TR"/>
        </w:rPr>
        <w:t>çekilebilmesi için gerekli yazılım, tanımlama ve sistem çalışması banka tarafından sağlanacaktır.</w:t>
      </w:r>
    </w:p>
    <w:p w:rsidR="00DB131A" w:rsidRPr="00DB131A" w:rsidRDefault="00DB131A" w:rsidP="00DB131A">
      <w:pPr>
        <w:numPr>
          <w:ilvl w:val="0"/>
          <w:numId w:val="16"/>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Anlaşma yapılan banka; Kaymakamlığız ve bağlı kurum personelinin bankacılık işlemlerini daha kolaylıkla yapabilmesi için yeterli sayıda ve nitelikte personel görevlendirecektir. Banka, personelin isteği halinde ek hesap ve fon hesabı açabilecektir. </w:t>
      </w:r>
    </w:p>
    <w:p w:rsidR="00DB131A" w:rsidRPr="00DB131A" w:rsidRDefault="00DB131A" w:rsidP="00DB131A">
      <w:pPr>
        <w:numPr>
          <w:ilvl w:val="0"/>
          <w:numId w:val="17"/>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Personele verilecek banka kartları ve talep eden personelin internet bankacılık işlemleri  sözleşme imzalanmasından bir ay içerisinde kullanıma hazır hale getirilip personele teslim edilmelidir.</w:t>
      </w:r>
    </w:p>
    <w:p w:rsidR="00DB131A" w:rsidRPr="00DB131A" w:rsidRDefault="00DB131A" w:rsidP="00DB131A">
      <w:pPr>
        <w:numPr>
          <w:ilvl w:val="0"/>
          <w:numId w:val="18"/>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Anlaşma yapılan banka personelin bireysel kredi taleplerini en uygun koşullarda karşılayacaktır.</w:t>
      </w:r>
    </w:p>
    <w:p w:rsidR="00DB131A" w:rsidRPr="00DB131A" w:rsidRDefault="00DB131A" w:rsidP="00DB131A">
      <w:pPr>
        <w:numPr>
          <w:ilvl w:val="0"/>
          <w:numId w:val="19"/>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Banka, kurumca yapılan anlaşma süresince ve sonrasında elde ettiği personel bilgilerini bu şartname hükümleri dışında başka bir amaç için kullanamaz ve üçüncü şahıslarla paylaşamaz.</w:t>
      </w:r>
    </w:p>
    <w:p w:rsidR="00DB131A" w:rsidRPr="00DB131A" w:rsidRDefault="00DB131A" w:rsidP="00DB131A">
      <w:pPr>
        <w:numPr>
          <w:ilvl w:val="0"/>
          <w:numId w:val="20"/>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lang w:eastAsia="tr-TR"/>
        </w:rPr>
        <w:t xml:space="preserve">Promosyon tutarını ilan etmek personele bilgi vermek kurumun sorumluluğunda olup bankanın bu hususta hiçbir görev ve sorumluluğunun bulunmadığını kurum kabul eder. </w:t>
      </w:r>
    </w:p>
    <w:p w:rsidR="00DB131A" w:rsidRPr="00DB131A" w:rsidRDefault="00DB131A" w:rsidP="00DB131A">
      <w:pPr>
        <w:numPr>
          <w:ilvl w:val="0"/>
          <w:numId w:val="21"/>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Komisyon, ihale saatinden önce ihaleyi iptal etmekte serbesttir. İhalenin iptal edilmesi durumunda teklif veren bankalarca herhangi bir hak talep edilemez.</w:t>
      </w:r>
    </w:p>
    <w:p w:rsidR="00DB131A" w:rsidRPr="00DB131A" w:rsidRDefault="00DB131A" w:rsidP="00DB131A">
      <w:pPr>
        <w:spacing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2D33A6">
      <w:pPr>
        <w:spacing w:before="90" w:after="165" w:line="240" w:lineRule="auto"/>
        <w:ind w:left="-21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b/>
          <w:bCs/>
          <w:color w:val="4F4F4F"/>
          <w:sz w:val="24"/>
          <w:szCs w:val="24"/>
          <w:lang w:eastAsia="tr-TR"/>
        </w:rPr>
        <w:t>B- BANKANIN YÜKÜMLÜLÜĞÜ</w:t>
      </w: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numPr>
          <w:ilvl w:val="1"/>
          <w:numId w:val="22"/>
        </w:numPr>
        <w:spacing w:before="100" w:beforeAutospacing="1" w:after="165" w:line="240" w:lineRule="auto"/>
        <w:ind w:left="99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Banka birimlerin havuz hesabında bulunan personel maaşlarını her ayın 15’inde saat 00.01’ de personelin kendi hesabına otomatik olarak aktaracaktır.</w:t>
      </w:r>
    </w:p>
    <w:p w:rsidR="00DB131A" w:rsidRPr="00DB131A" w:rsidRDefault="00DB131A" w:rsidP="00DB131A">
      <w:pPr>
        <w:numPr>
          <w:ilvl w:val="1"/>
          <w:numId w:val="22"/>
        </w:numPr>
        <w:spacing w:before="120" w:after="165" w:line="240" w:lineRule="auto"/>
        <w:ind w:left="99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Personele ilgili banka tarafından vadesiz mevduat hesabının otomatik olarak açacak ve her bir personel adına ücretsiz ATM kartı düzenleyerek teslim edecektir.</w:t>
      </w:r>
    </w:p>
    <w:p w:rsidR="00DB131A" w:rsidRPr="00DB131A" w:rsidRDefault="00DB131A" w:rsidP="00DB131A">
      <w:pPr>
        <w:numPr>
          <w:ilvl w:val="1"/>
          <w:numId w:val="22"/>
        </w:numPr>
        <w:spacing w:before="120" w:after="165" w:line="240" w:lineRule="auto"/>
        <w:ind w:left="99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Personelin istekleri doğrultusunda maaşının ücretsiz olarak internet ve telefon bankacılığı hizmetlerinden faydalandıracak ve internet ve telefon bankacılığını kullanan personelin yapacağı her türlü işleminden her ne ad altında olursa olsun herhangi </w:t>
      </w:r>
      <w:r w:rsidRPr="00DB131A">
        <w:rPr>
          <w:rFonts w:ascii="Times New Roman" w:eastAsia="Times New Roman" w:hAnsi="Times New Roman" w:cs="Times New Roman"/>
          <w:color w:val="4F4F4F"/>
          <w:spacing w:val="-3"/>
          <w:sz w:val="24"/>
          <w:szCs w:val="24"/>
          <w:lang w:eastAsia="tr-TR"/>
        </w:rPr>
        <w:t xml:space="preserve">bir </w:t>
      </w:r>
      <w:r w:rsidRPr="00DB131A">
        <w:rPr>
          <w:rFonts w:ascii="Times New Roman" w:eastAsia="Times New Roman" w:hAnsi="Times New Roman" w:cs="Times New Roman"/>
          <w:color w:val="4F4F4F"/>
          <w:sz w:val="24"/>
          <w:szCs w:val="24"/>
          <w:lang w:eastAsia="tr-TR"/>
        </w:rPr>
        <w:t>ücret almayacaktır</w:t>
      </w:r>
    </w:p>
    <w:p w:rsidR="00DB131A" w:rsidRPr="00DB131A" w:rsidRDefault="00DB131A" w:rsidP="00DB131A">
      <w:pPr>
        <w:numPr>
          <w:ilvl w:val="1"/>
          <w:numId w:val="22"/>
        </w:numPr>
        <w:spacing w:before="120" w:after="165" w:line="240" w:lineRule="auto"/>
        <w:ind w:left="99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Personelimizin ilgili banka şubelerinden yapacak oldukları bankacılık işlemlerinde öncelik tanıyacak ve herhangi bir hizmet ücreti talep etmeyecektir.</w:t>
      </w:r>
    </w:p>
    <w:p w:rsidR="00DB131A" w:rsidRPr="00DB131A" w:rsidRDefault="00DB131A" w:rsidP="00DB131A">
      <w:pPr>
        <w:numPr>
          <w:ilvl w:val="1"/>
          <w:numId w:val="22"/>
        </w:numPr>
        <w:spacing w:before="105" w:after="165" w:line="240" w:lineRule="auto"/>
        <w:ind w:left="99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Personelimizin ilgili banka şubesindeki hesabına </w:t>
      </w:r>
      <w:r w:rsidRPr="00DB131A">
        <w:rPr>
          <w:rFonts w:ascii="Times New Roman" w:eastAsia="Times New Roman" w:hAnsi="Times New Roman" w:cs="Times New Roman"/>
          <w:color w:val="4F4F4F"/>
          <w:spacing w:val="-2"/>
          <w:sz w:val="24"/>
          <w:szCs w:val="24"/>
          <w:lang w:eastAsia="tr-TR"/>
        </w:rPr>
        <w:t xml:space="preserve">ait </w:t>
      </w:r>
      <w:r w:rsidRPr="00DB131A">
        <w:rPr>
          <w:rFonts w:ascii="Times New Roman" w:eastAsia="Times New Roman" w:hAnsi="Times New Roman" w:cs="Times New Roman"/>
          <w:color w:val="4F4F4F"/>
          <w:sz w:val="24"/>
          <w:szCs w:val="24"/>
          <w:lang w:eastAsia="tr-TR"/>
        </w:rPr>
        <w:t>yıllık hesap işletim ücreti almayacaktır.</w:t>
      </w:r>
    </w:p>
    <w:p w:rsidR="00DB131A" w:rsidRPr="00DB131A" w:rsidRDefault="00DB131A" w:rsidP="00DB131A">
      <w:pPr>
        <w:numPr>
          <w:ilvl w:val="1"/>
          <w:numId w:val="22"/>
        </w:numPr>
        <w:spacing w:before="165" w:after="165" w:line="240" w:lineRule="auto"/>
        <w:ind w:left="99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Personelimizin isteği dışında vadesiz maaş hesabına ek olarak her ne isimde olursa olsun ek hesap- fon- yatırım hesabı vs. açılmayacaktır.</w:t>
      </w:r>
    </w:p>
    <w:p w:rsidR="00DB131A" w:rsidRPr="00DB131A" w:rsidRDefault="00DB131A" w:rsidP="00DB131A">
      <w:pPr>
        <w:numPr>
          <w:ilvl w:val="1"/>
          <w:numId w:val="22"/>
        </w:numPr>
        <w:spacing w:before="120" w:after="165" w:line="240" w:lineRule="auto"/>
        <w:ind w:left="99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Bankanın kullandığı bankacılık sisteminin elverdiği ölçüde maaş ve ücretlerin personel hesabına doğru ve hızlı </w:t>
      </w:r>
      <w:r w:rsidRPr="00DB131A">
        <w:rPr>
          <w:rFonts w:ascii="Times New Roman" w:eastAsia="Times New Roman" w:hAnsi="Times New Roman" w:cs="Times New Roman"/>
          <w:color w:val="4F4F4F"/>
          <w:spacing w:val="-4"/>
          <w:sz w:val="24"/>
          <w:szCs w:val="24"/>
          <w:lang w:eastAsia="tr-TR"/>
        </w:rPr>
        <w:t>bir</w:t>
      </w:r>
      <w:r w:rsidRPr="00DB131A">
        <w:rPr>
          <w:rFonts w:ascii="Times New Roman" w:eastAsia="Times New Roman" w:hAnsi="Times New Roman" w:cs="Times New Roman"/>
          <w:color w:val="4F4F4F"/>
          <w:sz w:val="24"/>
          <w:szCs w:val="24"/>
          <w:lang w:eastAsia="tr-TR"/>
        </w:rPr>
        <w:t xml:space="preserve"> şekilde aktarılmasını sağlamak amacıyla maaş ve ikramiye listelerinin elektronik ortamda bankaya ulaşmasını sağlayacak yazılımların ücretsiz olarak verecektir.</w:t>
      </w:r>
    </w:p>
    <w:p w:rsidR="00DB131A" w:rsidRPr="00DB131A"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lastRenderedPageBreak/>
        <w:t> </w:t>
      </w:r>
      <w:r w:rsidRPr="00DB131A">
        <w:rPr>
          <w:rFonts w:ascii="Times New Roman" w:eastAsia="Times New Roman" w:hAnsi="Times New Roman" w:cs="Times New Roman"/>
          <w:b/>
          <w:bCs/>
          <w:color w:val="4F4F4F"/>
          <w:sz w:val="24"/>
          <w:szCs w:val="24"/>
          <w:lang w:eastAsia="tr-TR"/>
        </w:rPr>
        <w:t>C- TEKLİFLERİN DEĞERLENDİRİLME USULÜ</w:t>
      </w:r>
      <w:r w:rsidRPr="00DB131A">
        <w:rPr>
          <w:rFonts w:ascii="Times New Roman" w:eastAsia="Times New Roman" w:hAnsi="Times New Roman" w:cs="Times New Roman"/>
          <w:color w:val="4F4F4F"/>
          <w:sz w:val="24"/>
          <w:szCs w:val="24"/>
          <w:lang w:eastAsia="tr-TR"/>
        </w:rPr>
        <w:t> </w:t>
      </w:r>
    </w:p>
    <w:p w:rsidR="00DB131A" w:rsidRPr="00DB131A" w:rsidRDefault="00A91A1C" w:rsidP="00DB131A">
      <w:pPr>
        <w:numPr>
          <w:ilvl w:val="0"/>
          <w:numId w:val="23"/>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Adaklı</w:t>
      </w:r>
      <w:r w:rsidR="00DB131A" w:rsidRPr="00DB131A">
        <w:rPr>
          <w:rFonts w:ascii="Times New Roman" w:eastAsia="Times New Roman" w:hAnsi="Times New Roman" w:cs="Times New Roman"/>
          <w:color w:val="4F4F4F"/>
          <w:sz w:val="24"/>
          <w:szCs w:val="24"/>
          <w:lang w:eastAsia="tr-TR"/>
        </w:rPr>
        <w:t xml:space="preserve"> Kaymakamlığı Banka Promosyon İhalesi; herhangi bir ihale kanununa tabi olmadan yukarıda belirtildiği şekilde kapalı zarf ve ardından açık artırma usulü ile yapılacaktır. Tekliflerin değerlendirilmesinde, banka tarafından teklif edilen ve personelin tamamı üzerinden hesaplanan 3 yıllık toplam promosyon tutarı esas alınacaktır</w:t>
      </w:r>
      <w:r w:rsidR="00DB131A" w:rsidRPr="00DB131A">
        <w:rPr>
          <w:rFonts w:ascii="Times New Roman" w:eastAsia="Times New Roman" w:hAnsi="Times New Roman" w:cs="Times New Roman"/>
          <w:b/>
          <w:bCs/>
          <w:color w:val="4F4F4F"/>
          <w:sz w:val="24"/>
          <w:szCs w:val="24"/>
          <w:lang w:eastAsia="tr-TR"/>
        </w:rPr>
        <w:t>.</w:t>
      </w:r>
    </w:p>
    <w:p w:rsidR="00DB131A" w:rsidRPr="00DB131A" w:rsidRDefault="00DB131A" w:rsidP="00DB131A">
      <w:pPr>
        <w:numPr>
          <w:ilvl w:val="0"/>
          <w:numId w:val="23"/>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İhale tarih ve saatine kadar, içerisinde Yetki Formu (Ek: 2) ile Teklif Mektubunun (EK: 3) bulunduğu kapalı teklif zarfları kuruma teslim edilecektir.</w:t>
      </w:r>
    </w:p>
    <w:p w:rsidR="00DB131A" w:rsidRPr="00DB131A" w:rsidRDefault="00DB131A" w:rsidP="00DB131A">
      <w:pPr>
        <w:numPr>
          <w:ilvl w:val="0"/>
          <w:numId w:val="23"/>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Teklif zarfının üstünde; bankanın adı yer almalıdır. Ayrıca teklif zarfının kapatıldığı yer, yetkili kişi tarafından imzalanmış olmalıdır. Şartnamede belirtilen saate kadar verilen teklifler sırasıyla alınacak ve teklif tutanağına kayıt edilecektir.</w:t>
      </w:r>
    </w:p>
    <w:p w:rsidR="00DB131A" w:rsidRPr="00DB131A" w:rsidRDefault="00DB131A" w:rsidP="00DB131A">
      <w:pPr>
        <w:numPr>
          <w:ilvl w:val="0"/>
          <w:numId w:val="23"/>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İhale saatinde istekliler tarafından kapalı zarf içinde sunulan belgeler, kontrol edilecek ve teklife yetkili oluğunu gösteren belge ile teklif mektubunun bulunup bulunmadığı ihale komisyonunca incelenecektir. Belgeleri eksik olan istekliler ihale dışı bırakılacaktır.</w:t>
      </w:r>
    </w:p>
    <w:p w:rsidR="00DB131A" w:rsidRPr="00DB131A" w:rsidRDefault="00DB131A" w:rsidP="00DB131A">
      <w:pPr>
        <w:numPr>
          <w:ilvl w:val="0"/>
          <w:numId w:val="23"/>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Belgeleri tam olan isteklilerin teklifleri hazır bulunan isteklilerin huzurunda alınış sırasına göre açıklanacak ve en yüksek teklifi veren ilk 5 (beş) istekli ile ihaleye devam edilecek olup, diğer isteklilerin teklifleri değerlendirilmeye alınmayacaktır.</w:t>
      </w:r>
    </w:p>
    <w:p w:rsidR="00DB131A" w:rsidRPr="00DB131A" w:rsidRDefault="00DB131A" w:rsidP="00DB131A">
      <w:pPr>
        <w:numPr>
          <w:ilvl w:val="0"/>
          <w:numId w:val="23"/>
        </w:numPr>
        <w:spacing w:before="210"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lang w:eastAsia="tr-TR"/>
        </w:rPr>
        <w:t xml:space="preserve">En yüksek teklifi veren 5 (beş) istekliyle </w:t>
      </w:r>
      <w:r w:rsidRPr="00DB131A">
        <w:rPr>
          <w:rFonts w:ascii="Times New Roman" w:eastAsia="Times New Roman" w:hAnsi="Times New Roman" w:cs="Times New Roman"/>
          <w:color w:val="4F4F4F"/>
          <w:sz w:val="24"/>
          <w:szCs w:val="24"/>
          <w:lang w:eastAsia="tr-TR"/>
        </w:rPr>
        <w:t>açık artırma suretiyle teklif alınacaktır. Verilen teklifler daha önce verilen en yüksek teklif tutarlarından düşük olamayacaktır.</w:t>
      </w:r>
    </w:p>
    <w:p w:rsidR="00DB131A" w:rsidRPr="00DB131A" w:rsidRDefault="00DB131A" w:rsidP="00DB131A">
      <w:pPr>
        <w:numPr>
          <w:ilvl w:val="0"/>
          <w:numId w:val="23"/>
        </w:numPr>
        <w:spacing w:before="100" w:beforeAutospacing="1" w:after="165" w:line="240" w:lineRule="auto"/>
        <w:ind w:left="27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Her tur sonunda toplam promosyon tutarı baz alınacak olup, teklif almaya devam edilecektir.</w:t>
      </w:r>
    </w:p>
    <w:p w:rsidR="00DB131A" w:rsidRPr="00DB131A" w:rsidRDefault="00DB131A" w:rsidP="00DB131A">
      <w:pPr>
        <w:numPr>
          <w:ilvl w:val="0"/>
          <w:numId w:val="23"/>
        </w:numPr>
        <w:spacing w:before="100" w:beforeAutospacing="1" w:after="165" w:line="240" w:lineRule="auto"/>
        <w:ind w:left="27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Açık artırma, isteklilerden bir banka kalana kadar devam edecektir.</w:t>
      </w:r>
    </w:p>
    <w:p w:rsidR="00DB131A" w:rsidRPr="00DB131A" w:rsidRDefault="00DB131A" w:rsidP="00DB131A">
      <w:pPr>
        <w:numPr>
          <w:ilvl w:val="0"/>
          <w:numId w:val="23"/>
        </w:numPr>
        <w:spacing w:before="100" w:beforeAutospacing="1" w:after="165" w:line="240" w:lineRule="auto"/>
        <w:ind w:left="27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Açık artırma turlarında teklifler asgari 50 TL ve katları şeklinde verilecektir.</w:t>
      </w:r>
    </w:p>
    <w:p w:rsidR="00DB131A" w:rsidRPr="00DB131A" w:rsidRDefault="00DB131A" w:rsidP="00DB131A">
      <w:pPr>
        <w:numPr>
          <w:ilvl w:val="0"/>
          <w:numId w:val="23"/>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Komisyon; isteklilerin tur bitimlerinde yeni tekliflerini hazırlayabilmeleri için süre talebinde bulunmaları halinde makul bir süre takdir ederek, ihaleye ara verebilir.</w:t>
      </w:r>
    </w:p>
    <w:p w:rsidR="00DB131A" w:rsidRPr="00DB131A" w:rsidRDefault="00DB131A" w:rsidP="00DB131A">
      <w:pPr>
        <w:numPr>
          <w:ilvl w:val="0"/>
          <w:numId w:val="23"/>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Üst Yönetici ve/veya Komisyon, banka promosyonuna ilişkin ihaleyi hiçbir gerekçe göstermeksizin yapıp yapmamaya, yapılmış olan ihaleyi iptal etmeye ve yinelemeye yetkilidir.</w:t>
      </w:r>
    </w:p>
    <w:p w:rsidR="00DB131A" w:rsidRPr="00DB131A" w:rsidRDefault="00DB131A" w:rsidP="00DB131A">
      <w:pPr>
        <w:numPr>
          <w:ilvl w:val="0"/>
          <w:numId w:val="23"/>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lang w:eastAsia="tr-TR"/>
        </w:rPr>
        <w:t>Komisyon tarafından en uygun bulunan teklifi veren istekliye, komisyon kararı yazılı olarak bildirilecek ve sözleşmeye davet edilecektir. Komisyon tarafından en uygun bulunan teklifi veren istekli, bu davetin tebliğ tarihini izleyen 5 (beş) iş günü içinde protokolü imzalaması esastır.</w:t>
      </w:r>
    </w:p>
    <w:p w:rsidR="00DB131A" w:rsidRPr="00DB131A" w:rsidRDefault="00DB131A" w:rsidP="00DB131A">
      <w:pPr>
        <w:numPr>
          <w:ilvl w:val="0"/>
          <w:numId w:val="23"/>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lang w:eastAsia="tr-TR"/>
        </w:rPr>
        <w:t>Komisyon tarafından en uygun bulunan teklif veren isteklinin, sözleşme imzalama süresi içerisinde sözleşmeyi imzalamaması halinde, aynı koşullarda Komisyon tarafından en uygun bulunan ikinci teklifi veren istekli protokolü imzalamaya davet edilir.</w:t>
      </w:r>
    </w:p>
    <w:p w:rsidR="00DB131A" w:rsidRPr="00DB131A" w:rsidRDefault="00DB131A" w:rsidP="00DB131A">
      <w:pPr>
        <w:numPr>
          <w:ilvl w:val="0"/>
          <w:numId w:val="23"/>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lang w:eastAsia="tr-TR"/>
        </w:rPr>
        <w:t>Protokol, kurum adına</w:t>
      </w:r>
      <w:r w:rsidRPr="00DB131A">
        <w:rPr>
          <w:rFonts w:ascii="Times New Roman" w:eastAsia="Times New Roman" w:hAnsi="Times New Roman" w:cs="Times New Roman"/>
          <w:color w:val="000000"/>
          <w:spacing w:val="-6"/>
          <w:sz w:val="24"/>
          <w:szCs w:val="24"/>
          <w:lang w:eastAsia="tr-TR"/>
        </w:rPr>
        <w:t xml:space="preserve"> Kaymakamlığa bağlı kurumların harcama yetkilileri </w:t>
      </w:r>
      <w:r w:rsidRPr="00DB131A">
        <w:rPr>
          <w:rFonts w:ascii="Times New Roman" w:eastAsia="Times New Roman" w:hAnsi="Times New Roman" w:cs="Times New Roman"/>
          <w:color w:val="000000"/>
          <w:sz w:val="24"/>
          <w:szCs w:val="24"/>
          <w:lang w:eastAsia="tr-TR"/>
        </w:rPr>
        <w:t> ile Komisyon tarafından en uygun bulunan teklifi veren ve ihale üzerinde kalan istekli ile imzalanacaktır. Protokolün imzalanmasından sonra yüklenici banka, sözleşmenin başlayacağı ilk güne kadar tüm işlemlerini hazır hale getirecektir.</w:t>
      </w:r>
    </w:p>
    <w:p w:rsidR="00DB131A" w:rsidRPr="00DB131A" w:rsidRDefault="00DB131A" w:rsidP="00991455">
      <w:pPr>
        <w:numPr>
          <w:ilvl w:val="0"/>
          <w:numId w:val="23"/>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000000"/>
          <w:sz w:val="24"/>
          <w:szCs w:val="24"/>
          <w:lang w:eastAsia="tr-TR"/>
        </w:rPr>
        <w:lastRenderedPageBreak/>
        <w:t>Sözleşme imzalanan banka, sözleşme ve eklerinden doğan tüm kanuni yükümlülüklerin yerine getirilmesine ait her türlü vergi, KDV, resim ve harçları karşılamakla yükümlüdür.</w:t>
      </w:r>
      <w:r w:rsidRPr="00DB131A">
        <w:rPr>
          <w:rFonts w:ascii="Times New Roman" w:eastAsia="Times New Roman" w:hAnsi="Times New Roman" w:cs="Times New Roman"/>
          <w:color w:val="4F4F4F"/>
          <w:sz w:val="24"/>
          <w:szCs w:val="24"/>
          <w:lang w:eastAsia="tr-TR"/>
        </w:rPr>
        <w:t> </w:t>
      </w:r>
    </w:p>
    <w:p w:rsidR="00DB131A" w:rsidRPr="00DB131A" w:rsidRDefault="00DB131A" w:rsidP="002D33A6">
      <w:pPr>
        <w:spacing w:before="75" w:after="165" w:line="240" w:lineRule="auto"/>
        <w:ind w:left="-21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b/>
          <w:bCs/>
          <w:color w:val="4F4F4F"/>
          <w:sz w:val="24"/>
          <w:szCs w:val="24"/>
          <w:lang w:eastAsia="tr-TR"/>
        </w:rPr>
        <w:t>D- CEZAİ HÜKÜMLER</w:t>
      </w: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numPr>
          <w:ilvl w:val="0"/>
          <w:numId w:val="24"/>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Açık artırma sonucunda promosyon ihalesini kazanan banka, bu şartnamede belirtilen süre içerisinde protokol (sözleşme) imzalamaya yanaşmaması halinde açık artırma sonucunda verdiği toplam teklifin %10’ u kadar ceza ödemeyi kabul eder.</w:t>
      </w:r>
    </w:p>
    <w:p w:rsidR="00DB131A" w:rsidRPr="00DB131A" w:rsidRDefault="00DB131A" w:rsidP="00DB131A">
      <w:pPr>
        <w:numPr>
          <w:ilvl w:val="0"/>
          <w:numId w:val="24"/>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Banka, sözleşmedeki yükümlülüklerini yerine getirmediği takdirde; yazılı olarak uyarılır, tekrarında ise sözleşme bedelinin % 10’u oranında ceza ödemeyi kabul eder. Üçüncü defa tekrarında ise sözleşme tek taraflı olarak feshedilir. Bu şartnamede belirtilen hususlar banka tarafından yerine getirilmediği takdirde banka herhangi bir hak talep edemez ve davacı olamaz.</w:t>
      </w:r>
    </w:p>
    <w:p w:rsidR="00DB131A" w:rsidRPr="00DB131A" w:rsidRDefault="00DB131A" w:rsidP="00DB131A">
      <w:pPr>
        <w:numPr>
          <w:ilvl w:val="0"/>
          <w:numId w:val="24"/>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Taraflar, protokolün bitiminden en az 2 (iki) ay öncesinden yazılı haber vermek koşuluyla, protokolü sona erdirebilir.</w:t>
      </w:r>
    </w:p>
    <w:p w:rsidR="00DB131A" w:rsidRPr="00DB131A" w:rsidRDefault="00DB131A" w:rsidP="00DB131A">
      <w:pPr>
        <w:numPr>
          <w:ilvl w:val="0"/>
          <w:numId w:val="24"/>
        </w:numPr>
        <w:spacing w:before="100" w:beforeAutospacing="1" w:after="165" w:line="240" w:lineRule="auto"/>
        <w:ind w:left="27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Banka, imzalanacak protokol ile üstlendiği hak ve yükümlülüklerini </w:t>
      </w:r>
      <w:r w:rsidR="00A91A1C">
        <w:rPr>
          <w:rFonts w:ascii="Times New Roman" w:eastAsia="Times New Roman" w:hAnsi="Times New Roman" w:cs="Times New Roman"/>
          <w:color w:val="4F4F4F"/>
          <w:sz w:val="24"/>
          <w:szCs w:val="24"/>
          <w:lang w:eastAsia="tr-TR"/>
        </w:rPr>
        <w:t>Adaklı</w:t>
      </w:r>
      <w:r w:rsidRPr="00DB131A">
        <w:rPr>
          <w:rFonts w:ascii="Times New Roman" w:eastAsia="Times New Roman" w:hAnsi="Times New Roman" w:cs="Times New Roman"/>
          <w:color w:val="4F4F4F"/>
          <w:sz w:val="24"/>
          <w:szCs w:val="24"/>
          <w:lang w:eastAsia="tr-TR"/>
        </w:rPr>
        <w:t xml:space="preserve"> Kaymakamlığının’ </w:t>
      </w:r>
      <w:proofErr w:type="spellStart"/>
      <w:r w:rsidRPr="00DB131A">
        <w:rPr>
          <w:rFonts w:ascii="Times New Roman" w:eastAsia="Times New Roman" w:hAnsi="Times New Roman" w:cs="Times New Roman"/>
          <w:color w:val="4F4F4F"/>
          <w:sz w:val="24"/>
          <w:szCs w:val="24"/>
          <w:lang w:eastAsia="tr-TR"/>
        </w:rPr>
        <w:t>nin</w:t>
      </w:r>
      <w:proofErr w:type="spellEnd"/>
      <w:r w:rsidRPr="00DB131A">
        <w:rPr>
          <w:rFonts w:ascii="Times New Roman" w:eastAsia="Times New Roman" w:hAnsi="Times New Roman" w:cs="Times New Roman"/>
          <w:color w:val="4F4F4F"/>
          <w:sz w:val="24"/>
          <w:szCs w:val="24"/>
          <w:lang w:eastAsia="tr-TR"/>
        </w:rPr>
        <w:t xml:space="preserve"> izni olmaksızın tamamen veya kısmen bir başkasına devredemez. Devrettiği takdirde her türlü sorumluluğu Bankaya ait olmak üzere; </w:t>
      </w:r>
      <w:r w:rsidR="00A91A1C">
        <w:rPr>
          <w:rFonts w:ascii="Times New Roman" w:eastAsia="Times New Roman" w:hAnsi="Times New Roman" w:cs="Times New Roman"/>
          <w:color w:val="4F4F4F"/>
          <w:sz w:val="24"/>
          <w:szCs w:val="24"/>
          <w:lang w:eastAsia="tr-TR"/>
        </w:rPr>
        <w:t>Adaklı</w:t>
      </w:r>
      <w:r w:rsidRPr="00DB131A">
        <w:rPr>
          <w:rFonts w:ascii="Times New Roman" w:eastAsia="Times New Roman" w:hAnsi="Times New Roman" w:cs="Times New Roman"/>
          <w:color w:val="4F4F4F"/>
          <w:sz w:val="24"/>
          <w:szCs w:val="24"/>
          <w:lang w:eastAsia="tr-TR"/>
        </w:rPr>
        <w:t xml:space="preserve"> Kaymakamlığı, mahkemeden bir karar almaya veya ihtar ve protestoya gerek kalmaksızın Cezai Hükümler madde 1’ e göre işlem yaparak sözleşmeyi sona erdirme hakkına sahiptir.</w:t>
      </w:r>
    </w:p>
    <w:p w:rsidR="00DB131A" w:rsidRPr="00DB131A" w:rsidRDefault="00DB131A" w:rsidP="00DB131A">
      <w:pPr>
        <w:numPr>
          <w:ilvl w:val="0"/>
          <w:numId w:val="24"/>
        </w:numPr>
        <w:spacing w:before="100" w:beforeAutospacing="1" w:after="165" w:line="240" w:lineRule="auto"/>
        <w:ind w:left="27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Banka, bu şartnamede belirtilen şartları yerine getirmekle yükümlüdür.</w:t>
      </w:r>
    </w:p>
    <w:p w:rsidR="00DB131A" w:rsidRPr="00DB131A" w:rsidRDefault="00DB131A" w:rsidP="00DB131A">
      <w:pPr>
        <w:numPr>
          <w:ilvl w:val="0"/>
          <w:numId w:val="24"/>
        </w:numPr>
        <w:spacing w:before="100" w:beforeAutospacing="1" w:after="165" w:line="240" w:lineRule="auto"/>
        <w:ind w:left="27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İhtilaf halinde </w:t>
      </w:r>
      <w:r w:rsidR="00E86DA1">
        <w:rPr>
          <w:rFonts w:ascii="Times New Roman" w:eastAsia="Times New Roman" w:hAnsi="Times New Roman" w:cs="Times New Roman"/>
          <w:color w:val="4F4F4F"/>
          <w:sz w:val="24"/>
          <w:szCs w:val="24"/>
          <w:lang w:eastAsia="tr-TR"/>
        </w:rPr>
        <w:t>Kiğı</w:t>
      </w:r>
      <w:r w:rsidRPr="00DB131A">
        <w:rPr>
          <w:rFonts w:ascii="Times New Roman" w:eastAsia="Times New Roman" w:hAnsi="Times New Roman" w:cs="Times New Roman"/>
          <w:color w:val="4F4F4F"/>
          <w:sz w:val="24"/>
          <w:szCs w:val="24"/>
          <w:lang w:eastAsia="tr-TR"/>
        </w:rPr>
        <w:t xml:space="preserve"> Mahkemeleri ve İcra Daireleri yetkilidir.</w:t>
      </w:r>
    </w:p>
    <w:p w:rsidR="00DB131A" w:rsidRPr="00DB131A" w:rsidRDefault="00DB131A" w:rsidP="00DB131A">
      <w:pPr>
        <w:spacing w:after="165" w:line="240" w:lineRule="auto"/>
        <w:ind w:right="165"/>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after="165" w:line="240" w:lineRule="auto"/>
        <w:ind w:right="165"/>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after="165" w:line="240" w:lineRule="auto"/>
        <w:ind w:right="165"/>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C038B5" w:rsidRDefault="00DB131A" w:rsidP="00DB131A">
      <w:pPr>
        <w:spacing w:after="165" w:line="240" w:lineRule="auto"/>
        <w:ind w:right="165"/>
        <w:jc w:val="center"/>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2D33A6" w:rsidRPr="00C038B5" w:rsidRDefault="002D33A6" w:rsidP="00DB131A">
      <w:pPr>
        <w:spacing w:after="165" w:line="240" w:lineRule="auto"/>
        <w:ind w:right="165"/>
        <w:jc w:val="center"/>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jc w:val="center"/>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jc w:val="center"/>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jc w:val="center"/>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jc w:val="center"/>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jc w:val="center"/>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jc w:val="center"/>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jc w:val="center"/>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jc w:val="center"/>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jc w:val="center"/>
        <w:rPr>
          <w:rFonts w:ascii="Times New Roman" w:eastAsia="Times New Roman" w:hAnsi="Times New Roman" w:cs="Times New Roman"/>
          <w:color w:val="4F4F4F"/>
          <w:sz w:val="24"/>
          <w:szCs w:val="24"/>
          <w:lang w:eastAsia="tr-TR"/>
        </w:rPr>
      </w:pPr>
    </w:p>
    <w:p w:rsidR="00DB131A" w:rsidRPr="00DB131A" w:rsidRDefault="00DB131A" w:rsidP="0079147F">
      <w:pPr>
        <w:spacing w:before="75" w:after="165"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before="75" w:after="165" w:line="240" w:lineRule="auto"/>
        <w:ind w:left="4290"/>
        <w:jc w:val="center"/>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lastRenderedPageBreak/>
        <w:t>                                         Ek-2</w:t>
      </w:r>
    </w:p>
    <w:p w:rsidR="00C038B5" w:rsidRPr="00C038B5" w:rsidRDefault="00C038B5" w:rsidP="00C038B5">
      <w:pPr>
        <w:spacing w:after="165" w:line="240" w:lineRule="auto"/>
        <w:ind w:right="165"/>
        <w:jc w:val="center"/>
        <w:rPr>
          <w:rFonts w:ascii="Times New Roman" w:eastAsia="Times New Roman" w:hAnsi="Times New Roman" w:cs="Times New Roman"/>
          <w:b/>
          <w:color w:val="4F4F4F"/>
          <w:sz w:val="24"/>
          <w:szCs w:val="24"/>
          <w:lang w:eastAsia="tr-TR"/>
        </w:rPr>
      </w:pPr>
      <w:r w:rsidRPr="00C038B5">
        <w:rPr>
          <w:rFonts w:ascii="Times New Roman" w:eastAsia="Times New Roman" w:hAnsi="Times New Roman" w:cs="Times New Roman"/>
          <w:b/>
          <w:color w:val="4F4F4F"/>
          <w:sz w:val="24"/>
          <w:szCs w:val="24"/>
          <w:lang w:eastAsia="tr-TR"/>
        </w:rPr>
        <w:t>T.C.</w:t>
      </w:r>
    </w:p>
    <w:p w:rsidR="00C038B5" w:rsidRPr="00C038B5" w:rsidRDefault="00E86DA1" w:rsidP="00C038B5">
      <w:pPr>
        <w:spacing w:after="165" w:line="240" w:lineRule="auto"/>
        <w:ind w:right="165"/>
        <w:jc w:val="center"/>
        <w:rPr>
          <w:rFonts w:ascii="Times New Roman" w:eastAsia="Times New Roman" w:hAnsi="Times New Roman" w:cs="Times New Roman"/>
          <w:b/>
          <w:color w:val="4F4F4F"/>
          <w:sz w:val="24"/>
          <w:szCs w:val="24"/>
          <w:lang w:eastAsia="tr-TR"/>
        </w:rPr>
      </w:pPr>
      <w:r>
        <w:rPr>
          <w:rFonts w:ascii="Times New Roman" w:eastAsia="Times New Roman" w:hAnsi="Times New Roman" w:cs="Times New Roman"/>
          <w:b/>
          <w:color w:val="4F4F4F"/>
          <w:sz w:val="24"/>
          <w:szCs w:val="24"/>
          <w:lang w:eastAsia="tr-TR"/>
        </w:rPr>
        <w:t>ADAKLI</w:t>
      </w:r>
      <w:r w:rsidR="00C038B5" w:rsidRPr="00C038B5">
        <w:rPr>
          <w:rFonts w:ascii="Times New Roman" w:eastAsia="Times New Roman" w:hAnsi="Times New Roman" w:cs="Times New Roman"/>
          <w:b/>
          <w:color w:val="4F4F4F"/>
          <w:sz w:val="24"/>
          <w:szCs w:val="24"/>
          <w:lang w:eastAsia="tr-TR"/>
        </w:rPr>
        <w:t xml:space="preserve"> KAYMAKAMLIĞI</w:t>
      </w:r>
    </w:p>
    <w:p w:rsidR="00C038B5" w:rsidRPr="00C038B5" w:rsidRDefault="00C038B5" w:rsidP="00C038B5">
      <w:pPr>
        <w:spacing w:after="165" w:line="240" w:lineRule="auto"/>
        <w:ind w:right="165"/>
        <w:jc w:val="center"/>
        <w:rPr>
          <w:rFonts w:ascii="Times New Roman" w:eastAsia="Times New Roman" w:hAnsi="Times New Roman" w:cs="Times New Roman"/>
          <w:b/>
          <w:color w:val="4F4F4F"/>
          <w:sz w:val="24"/>
          <w:szCs w:val="24"/>
          <w:lang w:eastAsia="tr-TR"/>
        </w:rPr>
      </w:pPr>
      <w:r w:rsidRPr="00C038B5">
        <w:rPr>
          <w:rFonts w:ascii="Times New Roman" w:eastAsia="Times New Roman" w:hAnsi="Times New Roman" w:cs="Times New Roman"/>
          <w:b/>
          <w:bCs/>
          <w:color w:val="4F4F4F"/>
          <w:sz w:val="24"/>
          <w:szCs w:val="24"/>
          <w:lang w:eastAsia="tr-TR"/>
        </w:rPr>
        <w:t>BANKA PROMOSYON İHALESİ BANKA YETKİLİSİ MEKTUBU</w:t>
      </w:r>
    </w:p>
    <w:p w:rsidR="00DB131A" w:rsidRPr="00DB131A" w:rsidRDefault="00DB131A" w:rsidP="00DB131A">
      <w:pPr>
        <w:spacing w:after="165" w:line="240" w:lineRule="auto"/>
        <w:jc w:val="center"/>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after="165" w:line="240" w:lineRule="auto"/>
        <w:ind w:left="780" w:right="58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808080"/>
          <w:sz w:val="24"/>
          <w:szCs w:val="24"/>
          <w:lang w:eastAsia="tr-TR"/>
        </w:rPr>
        <w:t>[bankanın adı]</w:t>
      </w:r>
    </w:p>
    <w:p w:rsidR="00DB131A" w:rsidRPr="00DB131A"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after="165" w:line="240" w:lineRule="auto"/>
        <w:ind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b/>
          <w:bCs/>
          <w:color w:val="4F4F4F"/>
          <w:sz w:val="24"/>
          <w:szCs w:val="24"/>
          <w:lang w:eastAsia="tr-TR"/>
        </w:rPr>
        <w:t xml:space="preserve">                                                                                                                        </w:t>
      </w:r>
      <w:proofErr w:type="gramStart"/>
      <w:r w:rsidRPr="00DB131A">
        <w:rPr>
          <w:rFonts w:ascii="Times New Roman" w:eastAsia="Times New Roman" w:hAnsi="Times New Roman" w:cs="Times New Roman"/>
          <w:b/>
          <w:bCs/>
          <w:color w:val="4F4F4F"/>
          <w:sz w:val="24"/>
          <w:szCs w:val="24"/>
          <w:lang w:eastAsia="tr-TR"/>
        </w:rPr>
        <w:t>….</w:t>
      </w:r>
      <w:proofErr w:type="gramEnd"/>
      <w:r w:rsidRPr="00DB131A">
        <w:rPr>
          <w:rFonts w:ascii="Times New Roman" w:eastAsia="Times New Roman" w:hAnsi="Times New Roman" w:cs="Times New Roman"/>
          <w:b/>
          <w:bCs/>
          <w:color w:val="4F4F4F"/>
          <w:sz w:val="24"/>
          <w:szCs w:val="24"/>
          <w:lang w:eastAsia="tr-TR"/>
        </w:rPr>
        <w:t>/…/</w:t>
      </w:r>
      <w:r w:rsidR="00F64939" w:rsidRPr="00C038B5">
        <w:rPr>
          <w:rFonts w:ascii="Times New Roman" w:eastAsia="Times New Roman" w:hAnsi="Times New Roman" w:cs="Times New Roman"/>
          <w:b/>
          <w:bCs/>
          <w:color w:val="4F4F4F"/>
          <w:sz w:val="24"/>
          <w:szCs w:val="24"/>
          <w:lang w:eastAsia="tr-TR"/>
        </w:rPr>
        <w:t>202</w:t>
      </w:r>
      <w:r w:rsidR="00E86DA1">
        <w:rPr>
          <w:rFonts w:ascii="Times New Roman" w:eastAsia="Times New Roman" w:hAnsi="Times New Roman" w:cs="Times New Roman"/>
          <w:b/>
          <w:bCs/>
          <w:color w:val="4F4F4F"/>
          <w:sz w:val="24"/>
          <w:szCs w:val="24"/>
          <w:lang w:eastAsia="tr-TR"/>
        </w:rPr>
        <w:t>2</w:t>
      </w:r>
    </w:p>
    <w:p w:rsidR="00DB131A" w:rsidRPr="00DB131A"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bl>
      <w:tblPr>
        <w:tblW w:w="5000" w:type="pct"/>
        <w:tblInd w:w="240" w:type="dxa"/>
        <w:tblCellMar>
          <w:top w:w="15" w:type="dxa"/>
          <w:left w:w="15" w:type="dxa"/>
          <w:bottom w:w="15" w:type="dxa"/>
          <w:right w:w="15" w:type="dxa"/>
        </w:tblCellMar>
        <w:tblLook w:val="04A0"/>
      </w:tblPr>
      <w:tblGrid>
        <w:gridCol w:w="4655"/>
        <w:gridCol w:w="4417"/>
      </w:tblGrid>
      <w:tr w:rsidR="00DB131A" w:rsidRPr="00DB131A" w:rsidTr="00DB131A">
        <w:trPr>
          <w:trHeight w:val="348"/>
        </w:trPr>
        <w:tc>
          <w:tcPr>
            <w:tcW w:w="502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Banka </w:t>
            </w:r>
            <w:proofErr w:type="spellStart"/>
            <w:r w:rsidRPr="00DB131A">
              <w:rPr>
                <w:rFonts w:ascii="Times New Roman" w:eastAsia="Times New Roman" w:hAnsi="Times New Roman" w:cs="Times New Roman"/>
                <w:color w:val="4F4F4F"/>
                <w:sz w:val="24"/>
                <w:szCs w:val="24"/>
                <w:lang w:val="en-US" w:eastAsia="tr-TR"/>
              </w:rPr>
              <w:t>Promosyonu</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İhale</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Numarası</w:t>
            </w:r>
            <w:proofErr w:type="spellEnd"/>
          </w:p>
        </w:tc>
        <w:tc>
          <w:tcPr>
            <w:tcW w:w="4648"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F64939">
            <w:pPr>
              <w:spacing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 </w:t>
            </w:r>
            <w:r w:rsidR="00F64939" w:rsidRPr="00C038B5">
              <w:rPr>
                <w:rFonts w:ascii="Times New Roman" w:eastAsia="Times New Roman" w:hAnsi="Times New Roman" w:cs="Times New Roman"/>
                <w:color w:val="4F4F4F"/>
                <w:sz w:val="24"/>
                <w:szCs w:val="24"/>
                <w:lang w:val="en-US" w:eastAsia="tr-TR"/>
              </w:rPr>
              <w:t>202</w:t>
            </w:r>
            <w:r w:rsidR="00E86DA1">
              <w:rPr>
                <w:rFonts w:ascii="Times New Roman" w:eastAsia="Times New Roman" w:hAnsi="Times New Roman" w:cs="Times New Roman"/>
                <w:color w:val="4F4F4F"/>
                <w:sz w:val="24"/>
                <w:szCs w:val="24"/>
                <w:lang w:val="en-US" w:eastAsia="tr-TR"/>
              </w:rPr>
              <w:t>2</w:t>
            </w:r>
            <w:r w:rsidRPr="00DB131A">
              <w:rPr>
                <w:rFonts w:ascii="Times New Roman" w:eastAsia="Times New Roman" w:hAnsi="Times New Roman" w:cs="Times New Roman"/>
                <w:color w:val="4F4F4F"/>
                <w:sz w:val="24"/>
                <w:szCs w:val="24"/>
                <w:lang w:val="en-US" w:eastAsia="tr-TR"/>
              </w:rPr>
              <w:t>/</w:t>
            </w:r>
            <w:r w:rsidR="00F64939" w:rsidRPr="00C038B5">
              <w:rPr>
                <w:rFonts w:ascii="Times New Roman" w:eastAsia="Times New Roman" w:hAnsi="Times New Roman" w:cs="Times New Roman"/>
                <w:color w:val="4F4F4F"/>
                <w:sz w:val="24"/>
                <w:szCs w:val="24"/>
                <w:lang w:val="en-US" w:eastAsia="tr-TR"/>
              </w:rPr>
              <w:t>1</w:t>
            </w:r>
          </w:p>
        </w:tc>
      </w:tr>
      <w:tr w:rsidR="00DB131A" w:rsidRPr="00DB131A" w:rsidTr="00DB131A">
        <w:trPr>
          <w:trHeight w:val="425"/>
        </w:trPr>
        <w:tc>
          <w:tcPr>
            <w:tcW w:w="502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1-Bankanın </w:t>
            </w:r>
            <w:proofErr w:type="spellStart"/>
            <w:r w:rsidRPr="00DB131A">
              <w:rPr>
                <w:rFonts w:ascii="Times New Roman" w:eastAsia="Times New Roman" w:hAnsi="Times New Roman" w:cs="Times New Roman"/>
                <w:color w:val="4F4F4F"/>
                <w:sz w:val="24"/>
                <w:szCs w:val="24"/>
                <w:lang w:val="en-US" w:eastAsia="tr-TR"/>
              </w:rPr>
              <w:t>Adı</w:t>
            </w:r>
            <w:proofErr w:type="spellEnd"/>
          </w:p>
        </w:tc>
        <w:tc>
          <w:tcPr>
            <w:tcW w:w="4648"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427"/>
        </w:trPr>
        <w:tc>
          <w:tcPr>
            <w:tcW w:w="502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60" w:after="165" w:line="240" w:lineRule="auto"/>
              <w:ind w:left="48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A) </w:t>
            </w:r>
            <w:proofErr w:type="spellStart"/>
            <w:r w:rsidRPr="00DB131A">
              <w:rPr>
                <w:rFonts w:ascii="Times New Roman" w:eastAsia="Times New Roman" w:hAnsi="Times New Roman" w:cs="Times New Roman"/>
                <w:color w:val="4F4F4F"/>
                <w:sz w:val="24"/>
                <w:szCs w:val="24"/>
                <w:lang w:val="en-US" w:eastAsia="tr-TR"/>
              </w:rPr>
              <w:t>Adresi</w:t>
            </w:r>
            <w:proofErr w:type="spellEnd"/>
          </w:p>
        </w:tc>
        <w:tc>
          <w:tcPr>
            <w:tcW w:w="4648"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60"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420"/>
        </w:trPr>
        <w:tc>
          <w:tcPr>
            <w:tcW w:w="502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48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B) </w:t>
            </w:r>
            <w:proofErr w:type="spellStart"/>
            <w:r w:rsidRPr="00DB131A">
              <w:rPr>
                <w:rFonts w:ascii="Times New Roman" w:eastAsia="Times New Roman" w:hAnsi="Times New Roman" w:cs="Times New Roman"/>
                <w:color w:val="4F4F4F"/>
                <w:sz w:val="24"/>
                <w:szCs w:val="24"/>
                <w:lang w:val="en-US" w:eastAsia="tr-TR"/>
              </w:rPr>
              <w:t>Telefon</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ve</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Faks</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Numarası</w:t>
            </w:r>
            <w:proofErr w:type="spellEnd"/>
          </w:p>
        </w:tc>
        <w:tc>
          <w:tcPr>
            <w:tcW w:w="4648"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417"/>
        </w:trPr>
        <w:tc>
          <w:tcPr>
            <w:tcW w:w="502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60" w:after="165" w:line="240" w:lineRule="auto"/>
              <w:ind w:left="48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C) </w:t>
            </w:r>
            <w:proofErr w:type="spellStart"/>
            <w:r w:rsidRPr="00DB131A">
              <w:rPr>
                <w:rFonts w:ascii="Times New Roman" w:eastAsia="Times New Roman" w:hAnsi="Times New Roman" w:cs="Times New Roman"/>
                <w:color w:val="4F4F4F"/>
                <w:sz w:val="24"/>
                <w:szCs w:val="24"/>
                <w:lang w:val="en-US" w:eastAsia="tr-TR"/>
              </w:rPr>
              <w:t>Elektronik</w:t>
            </w:r>
            <w:proofErr w:type="spellEnd"/>
            <w:r w:rsidRPr="00DB131A">
              <w:rPr>
                <w:rFonts w:ascii="Times New Roman" w:eastAsia="Times New Roman" w:hAnsi="Times New Roman" w:cs="Times New Roman"/>
                <w:color w:val="4F4F4F"/>
                <w:sz w:val="24"/>
                <w:szCs w:val="24"/>
                <w:lang w:val="en-US" w:eastAsia="tr-TR"/>
              </w:rPr>
              <w:t xml:space="preserve"> Posta </w:t>
            </w:r>
            <w:proofErr w:type="spellStart"/>
            <w:r w:rsidRPr="00DB131A">
              <w:rPr>
                <w:rFonts w:ascii="Times New Roman" w:eastAsia="Times New Roman" w:hAnsi="Times New Roman" w:cs="Times New Roman"/>
                <w:color w:val="4F4F4F"/>
                <w:sz w:val="24"/>
                <w:szCs w:val="24"/>
                <w:lang w:val="en-US" w:eastAsia="tr-TR"/>
              </w:rPr>
              <w:t>Adresi</w:t>
            </w:r>
            <w:proofErr w:type="spellEnd"/>
          </w:p>
        </w:tc>
        <w:tc>
          <w:tcPr>
            <w:tcW w:w="4648"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60"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439"/>
        </w:trPr>
        <w:tc>
          <w:tcPr>
            <w:tcW w:w="502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48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D) </w:t>
            </w:r>
            <w:proofErr w:type="spellStart"/>
            <w:r w:rsidRPr="00DB131A">
              <w:rPr>
                <w:rFonts w:ascii="Times New Roman" w:eastAsia="Times New Roman" w:hAnsi="Times New Roman" w:cs="Times New Roman"/>
                <w:color w:val="4F4F4F"/>
                <w:sz w:val="24"/>
                <w:szCs w:val="24"/>
                <w:lang w:val="en-US" w:eastAsia="tr-TR"/>
              </w:rPr>
              <w:t>Bağlı</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Olduğu</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Vergi</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Dairesi</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ve</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Vergi</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Nosu</w:t>
            </w:r>
            <w:proofErr w:type="spellEnd"/>
          </w:p>
        </w:tc>
        <w:tc>
          <w:tcPr>
            <w:tcW w:w="4648"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443"/>
        </w:trPr>
        <w:tc>
          <w:tcPr>
            <w:tcW w:w="502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2-İhale </w:t>
            </w:r>
            <w:proofErr w:type="spellStart"/>
            <w:r w:rsidRPr="00DB131A">
              <w:rPr>
                <w:rFonts w:ascii="Times New Roman" w:eastAsia="Times New Roman" w:hAnsi="Times New Roman" w:cs="Times New Roman"/>
                <w:color w:val="4F4F4F"/>
                <w:sz w:val="24"/>
                <w:szCs w:val="24"/>
                <w:lang w:val="en-US" w:eastAsia="tr-TR"/>
              </w:rPr>
              <w:t>Konusu</w:t>
            </w:r>
            <w:proofErr w:type="spellEnd"/>
          </w:p>
        </w:tc>
        <w:tc>
          <w:tcPr>
            <w:tcW w:w="4648"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90"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roofErr w:type="spellStart"/>
            <w:r w:rsidR="00E86DA1">
              <w:rPr>
                <w:rFonts w:ascii="Times New Roman" w:eastAsia="Times New Roman" w:hAnsi="Times New Roman" w:cs="Times New Roman"/>
                <w:color w:val="4F4F4F"/>
                <w:sz w:val="24"/>
                <w:szCs w:val="24"/>
                <w:lang w:val="en-US" w:eastAsia="tr-TR"/>
              </w:rPr>
              <w:t>Adaklı</w:t>
            </w:r>
            <w:proofErr w:type="spellEnd"/>
            <w:r w:rsidR="0079147F">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Kaymakamlığı</w:t>
            </w:r>
            <w:proofErr w:type="spellEnd"/>
            <w:r w:rsidRPr="00DB131A">
              <w:rPr>
                <w:rFonts w:ascii="Times New Roman" w:eastAsia="Times New Roman" w:hAnsi="Times New Roman" w:cs="Times New Roman"/>
                <w:color w:val="4F4F4F"/>
                <w:sz w:val="24"/>
                <w:szCs w:val="24"/>
                <w:lang w:val="en-US" w:eastAsia="tr-TR"/>
              </w:rPr>
              <w:t xml:space="preserve"> Banka </w:t>
            </w:r>
            <w:proofErr w:type="spellStart"/>
            <w:r w:rsidRPr="00DB131A">
              <w:rPr>
                <w:rFonts w:ascii="Times New Roman" w:eastAsia="Times New Roman" w:hAnsi="Times New Roman" w:cs="Times New Roman"/>
                <w:color w:val="4F4F4F"/>
                <w:sz w:val="24"/>
                <w:szCs w:val="24"/>
                <w:lang w:val="en-US" w:eastAsia="tr-TR"/>
              </w:rPr>
              <w:t>Promosyon</w:t>
            </w:r>
            <w:proofErr w:type="spellEnd"/>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İhalesi</w:t>
            </w:r>
            <w:proofErr w:type="spellEnd"/>
          </w:p>
        </w:tc>
      </w:tr>
      <w:tr w:rsidR="00DB131A" w:rsidRPr="00DB131A" w:rsidTr="00DB131A">
        <w:trPr>
          <w:trHeight w:val="730"/>
        </w:trPr>
        <w:tc>
          <w:tcPr>
            <w:tcW w:w="502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3-İhale </w:t>
            </w:r>
            <w:proofErr w:type="spellStart"/>
            <w:r w:rsidRPr="00DB131A">
              <w:rPr>
                <w:rFonts w:ascii="Times New Roman" w:eastAsia="Times New Roman" w:hAnsi="Times New Roman" w:cs="Times New Roman"/>
                <w:color w:val="4F4F4F"/>
                <w:sz w:val="24"/>
                <w:szCs w:val="24"/>
                <w:lang w:val="en-US" w:eastAsia="tr-TR"/>
              </w:rPr>
              <w:t>Usulü</w:t>
            </w:r>
            <w:proofErr w:type="spellEnd"/>
          </w:p>
        </w:tc>
        <w:tc>
          <w:tcPr>
            <w:tcW w:w="4648"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30" w:after="165" w:line="240" w:lineRule="auto"/>
              <w:ind w:left="105" w:right="34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Herhangi</w:t>
            </w:r>
            <w:proofErr w:type="spellEnd"/>
            <w:r w:rsidR="0079147F">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bir</w:t>
            </w:r>
            <w:proofErr w:type="spellEnd"/>
            <w:r w:rsidR="0079147F">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ihale</w:t>
            </w:r>
            <w:proofErr w:type="spellEnd"/>
            <w:r w:rsidR="0079147F">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kanununa</w:t>
            </w:r>
            <w:proofErr w:type="spellEnd"/>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tabi</w:t>
            </w:r>
            <w:proofErr w:type="spellEnd"/>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olmayan</w:t>
            </w:r>
            <w:proofErr w:type="spellEnd"/>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Kapalı</w:t>
            </w:r>
            <w:proofErr w:type="spellEnd"/>
            <w:r w:rsidRPr="00DB131A">
              <w:rPr>
                <w:rFonts w:ascii="Times New Roman" w:eastAsia="Times New Roman" w:hAnsi="Times New Roman" w:cs="Times New Roman"/>
                <w:color w:val="4F4F4F"/>
                <w:sz w:val="24"/>
                <w:szCs w:val="24"/>
                <w:lang w:val="en-US" w:eastAsia="tr-TR"/>
              </w:rPr>
              <w:t xml:space="preserve"> Zarf </w:t>
            </w:r>
            <w:proofErr w:type="spellStart"/>
            <w:r w:rsidRPr="00DB131A">
              <w:rPr>
                <w:rFonts w:ascii="Times New Roman" w:eastAsia="Times New Roman" w:hAnsi="Times New Roman" w:cs="Times New Roman"/>
                <w:color w:val="4F4F4F"/>
                <w:sz w:val="24"/>
                <w:szCs w:val="24"/>
                <w:lang w:val="en-US" w:eastAsia="tr-TR"/>
              </w:rPr>
              <w:t>ve</w:t>
            </w:r>
            <w:proofErr w:type="spellEnd"/>
            <w:r w:rsidR="0079147F">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AçıkArttırmaUsulü</w:t>
            </w:r>
            <w:proofErr w:type="spellEnd"/>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399"/>
        </w:trPr>
        <w:tc>
          <w:tcPr>
            <w:tcW w:w="502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45"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4-Kurumdaki </w:t>
            </w:r>
            <w:proofErr w:type="spellStart"/>
            <w:r w:rsidRPr="00DB131A">
              <w:rPr>
                <w:rFonts w:ascii="Times New Roman" w:eastAsia="Times New Roman" w:hAnsi="Times New Roman" w:cs="Times New Roman"/>
                <w:color w:val="4F4F4F"/>
                <w:sz w:val="24"/>
                <w:szCs w:val="24"/>
                <w:lang w:val="en-US" w:eastAsia="tr-TR"/>
              </w:rPr>
              <w:t>Çalışan</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Personel</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Sayısı</w:t>
            </w:r>
            <w:proofErr w:type="spellEnd"/>
          </w:p>
        </w:tc>
        <w:tc>
          <w:tcPr>
            <w:tcW w:w="4648"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45"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 </w:t>
            </w:r>
            <w:r w:rsidR="006E5AA1">
              <w:rPr>
                <w:rFonts w:ascii="Times New Roman" w:eastAsia="Times New Roman" w:hAnsi="Times New Roman" w:cs="Times New Roman"/>
                <w:color w:val="4F4F4F"/>
                <w:sz w:val="24"/>
                <w:szCs w:val="24"/>
                <w:lang w:val="en-US" w:eastAsia="tr-TR"/>
              </w:rPr>
              <w:t>380</w:t>
            </w:r>
            <w:r w:rsidR="0079147F">
              <w:rPr>
                <w:rFonts w:ascii="Times New Roman" w:eastAsia="Times New Roman" w:hAnsi="Times New Roman" w:cs="Times New Roman"/>
                <w:color w:val="4F4F4F"/>
                <w:sz w:val="24"/>
                <w:szCs w:val="24"/>
                <w:lang w:val="en-US" w:eastAsia="tr-TR"/>
              </w:rPr>
              <w:t xml:space="preserve"> </w:t>
            </w:r>
            <w:proofErr w:type="spellStart"/>
            <w:r w:rsidRPr="00C038B5">
              <w:rPr>
                <w:rFonts w:ascii="Times New Roman" w:eastAsia="Times New Roman" w:hAnsi="Times New Roman" w:cs="Times New Roman"/>
                <w:color w:val="4F4F4F"/>
                <w:sz w:val="24"/>
                <w:szCs w:val="24"/>
                <w:lang w:val="en-US" w:eastAsia="tr-TR"/>
              </w:rPr>
              <w:t>Personel</w:t>
            </w:r>
            <w:proofErr w:type="spellEnd"/>
          </w:p>
        </w:tc>
      </w:tr>
      <w:tr w:rsidR="00DB131A" w:rsidRPr="00DB131A" w:rsidTr="00DB131A">
        <w:trPr>
          <w:trHeight w:val="345"/>
        </w:trPr>
        <w:tc>
          <w:tcPr>
            <w:tcW w:w="502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5-Promosyon </w:t>
            </w:r>
            <w:proofErr w:type="spellStart"/>
            <w:r w:rsidRPr="00DB131A">
              <w:rPr>
                <w:rFonts w:ascii="Times New Roman" w:eastAsia="Times New Roman" w:hAnsi="Times New Roman" w:cs="Times New Roman"/>
                <w:color w:val="4F4F4F"/>
                <w:sz w:val="24"/>
                <w:szCs w:val="24"/>
                <w:lang w:val="en-US" w:eastAsia="tr-TR"/>
              </w:rPr>
              <w:t>İhalesi</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Tarih</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ve</w:t>
            </w:r>
            <w:proofErr w:type="spellEnd"/>
            <w:r w:rsidR="005801AC">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Saati</w:t>
            </w:r>
            <w:proofErr w:type="spellEnd"/>
          </w:p>
        </w:tc>
        <w:tc>
          <w:tcPr>
            <w:tcW w:w="4648"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2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 </w:t>
            </w:r>
            <w:r w:rsidRPr="00C038B5">
              <w:rPr>
                <w:rFonts w:ascii="Times New Roman" w:eastAsia="Times New Roman" w:hAnsi="Times New Roman" w:cs="Times New Roman"/>
                <w:color w:val="4F4F4F"/>
                <w:sz w:val="24"/>
                <w:szCs w:val="24"/>
                <w:lang w:val="en-US" w:eastAsia="tr-TR"/>
              </w:rPr>
              <w:t>01.</w:t>
            </w:r>
            <w:r w:rsidR="00E86DA1">
              <w:rPr>
                <w:rFonts w:ascii="Times New Roman" w:eastAsia="Times New Roman" w:hAnsi="Times New Roman" w:cs="Times New Roman"/>
                <w:color w:val="4F4F4F"/>
                <w:sz w:val="24"/>
                <w:szCs w:val="24"/>
                <w:lang w:val="en-US" w:eastAsia="tr-TR"/>
              </w:rPr>
              <w:t>07</w:t>
            </w:r>
            <w:r w:rsidRPr="00C038B5">
              <w:rPr>
                <w:rFonts w:ascii="Times New Roman" w:eastAsia="Times New Roman" w:hAnsi="Times New Roman" w:cs="Times New Roman"/>
                <w:color w:val="4F4F4F"/>
                <w:sz w:val="24"/>
                <w:szCs w:val="24"/>
                <w:lang w:val="en-US" w:eastAsia="tr-TR"/>
              </w:rPr>
              <w:t>.202</w:t>
            </w:r>
            <w:r w:rsidR="00E86DA1">
              <w:rPr>
                <w:rFonts w:ascii="Times New Roman" w:eastAsia="Times New Roman" w:hAnsi="Times New Roman" w:cs="Times New Roman"/>
                <w:color w:val="4F4F4F"/>
                <w:sz w:val="24"/>
                <w:szCs w:val="24"/>
                <w:lang w:val="en-US" w:eastAsia="tr-TR"/>
              </w:rPr>
              <w:t>2Cuma</w:t>
            </w:r>
            <w:r w:rsidRPr="00C038B5">
              <w:rPr>
                <w:rFonts w:ascii="Times New Roman" w:eastAsia="Times New Roman" w:hAnsi="Times New Roman" w:cs="Times New Roman"/>
                <w:color w:val="4F4F4F"/>
                <w:sz w:val="24"/>
                <w:szCs w:val="24"/>
                <w:lang w:val="en-US" w:eastAsia="tr-TR"/>
              </w:rPr>
              <w:t xml:space="preserve">, </w:t>
            </w:r>
            <w:proofErr w:type="spellStart"/>
            <w:r w:rsidRPr="00C038B5">
              <w:rPr>
                <w:rFonts w:ascii="Times New Roman" w:eastAsia="Times New Roman" w:hAnsi="Times New Roman" w:cs="Times New Roman"/>
                <w:color w:val="4F4F4F"/>
                <w:sz w:val="24"/>
                <w:szCs w:val="24"/>
                <w:lang w:val="en-US" w:eastAsia="tr-TR"/>
              </w:rPr>
              <w:t>Saat</w:t>
            </w:r>
            <w:proofErr w:type="spellEnd"/>
            <w:r w:rsidRPr="00C038B5">
              <w:rPr>
                <w:rFonts w:ascii="Times New Roman" w:eastAsia="Times New Roman" w:hAnsi="Times New Roman" w:cs="Times New Roman"/>
                <w:color w:val="4F4F4F"/>
                <w:sz w:val="24"/>
                <w:szCs w:val="24"/>
                <w:lang w:val="en-US" w:eastAsia="tr-TR"/>
              </w:rPr>
              <w:t>: 14:00</w:t>
            </w:r>
          </w:p>
        </w:tc>
      </w:tr>
    </w:tbl>
    <w:p w:rsidR="00DB131A" w:rsidRPr="00DB131A"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C038B5"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2D33A6" w:rsidRPr="00C038B5" w:rsidRDefault="002D33A6" w:rsidP="00DB131A">
      <w:pPr>
        <w:spacing w:after="165" w:line="240" w:lineRule="auto"/>
        <w:jc w:val="both"/>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jc w:val="both"/>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jc w:val="both"/>
        <w:rPr>
          <w:rFonts w:ascii="Times New Roman" w:eastAsia="Times New Roman" w:hAnsi="Times New Roman" w:cs="Times New Roman"/>
          <w:color w:val="4F4F4F"/>
          <w:sz w:val="24"/>
          <w:szCs w:val="24"/>
          <w:lang w:eastAsia="tr-TR"/>
        </w:rPr>
      </w:pPr>
    </w:p>
    <w:p w:rsidR="002D33A6" w:rsidRPr="00DB131A" w:rsidRDefault="002D33A6" w:rsidP="00DB131A">
      <w:pPr>
        <w:spacing w:after="165" w:line="240" w:lineRule="auto"/>
        <w:jc w:val="both"/>
        <w:rPr>
          <w:rFonts w:ascii="Times New Roman" w:eastAsia="Times New Roman" w:hAnsi="Times New Roman" w:cs="Times New Roman"/>
          <w:color w:val="4F4F4F"/>
          <w:sz w:val="24"/>
          <w:szCs w:val="24"/>
          <w:lang w:eastAsia="tr-TR"/>
        </w:rPr>
      </w:pPr>
    </w:p>
    <w:p w:rsidR="00DB131A" w:rsidRPr="00DB131A" w:rsidRDefault="00E86DA1" w:rsidP="00DB131A">
      <w:pPr>
        <w:spacing w:before="45" w:after="165" w:line="240" w:lineRule="auto"/>
        <w:ind w:left="390" w:right="585"/>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ADAKLI</w:t>
      </w:r>
      <w:r w:rsidR="00DB131A" w:rsidRPr="00DB131A">
        <w:rPr>
          <w:rFonts w:ascii="Times New Roman" w:eastAsia="Times New Roman" w:hAnsi="Times New Roman" w:cs="Times New Roman"/>
          <w:b/>
          <w:bCs/>
          <w:color w:val="4F4F4F"/>
          <w:sz w:val="24"/>
          <w:szCs w:val="24"/>
          <w:lang w:eastAsia="tr-TR"/>
        </w:rPr>
        <w:t xml:space="preserve"> KAYMAKAMLIĞI</w:t>
      </w:r>
    </w:p>
    <w:p w:rsidR="00DB131A" w:rsidRPr="00DB131A" w:rsidRDefault="00DB131A" w:rsidP="00DB131A">
      <w:pPr>
        <w:spacing w:before="30" w:after="165" w:line="240" w:lineRule="auto"/>
        <w:ind w:left="975" w:right="58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b/>
          <w:bCs/>
          <w:color w:val="4F4F4F"/>
          <w:sz w:val="24"/>
          <w:szCs w:val="24"/>
          <w:lang w:eastAsia="tr-TR"/>
        </w:rPr>
        <w:t>BANKA PROMOSYONU İHALE KOMİSYONU BAŞKANLIĞINA</w:t>
      </w:r>
    </w:p>
    <w:p w:rsidR="00DB131A" w:rsidRPr="00DB131A"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after="165" w:line="240" w:lineRule="auto"/>
        <w:ind w:left="-1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1.............................. Bankasını temsil etmeye ve onun adına hareket etmeye tam yetkili olarak</w:t>
      </w:r>
    </w:p>
    <w:p w:rsidR="00DB131A" w:rsidRPr="00DB131A" w:rsidRDefault="00DB131A" w:rsidP="00DB131A">
      <w:pPr>
        <w:spacing w:before="45" w:after="165" w:line="240" w:lineRule="auto"/>
        <w:ind w:left="-15" w:right="165"/>
        <w:jc w:val="both"/>
        <w:rPr>
          <w:rFonts w:ascii="Times New Roman" w:eastAsia="Times New Roman" w:hAnsi="Times New Roman" w:cs="Times New Roman"/>
          <w:color w:val="4F4F4F"/>
          <w:sz w:val="24"/>
          <w:szCs w:val="24"/>
          <w:lang w:eastAsia="tr-TR"/>
        </w:rPr>
      </w:pPr>
      <w:proofErr w:type="gramStart"/>
      <w:r w:rsidRPr="00DB131A">
        <w:rPr>
          <w:rFonts w:ascii="Times New Roman" w:eastAsia="Times New Roman" w:hAnsi="Times New Roman" w:cs="Times New Roman"/>
          <w:color w:val="4F4F4F"/>
          <w:sz w:val="24"/>
          <w:szCs w:val="24"/>
          <w:lang w:eastAsia="tr-TR"/>
        </w:rPr>
        <w:t>ve</w:t>
      </w:r>
      <w:proofErr w:type="gramEnd"/>
      <w:r w:rsidRPr="00DB131A">
        <w:rPr>
          <w:rFonts w:ascii="Times New Roman" w:eastAsia="Times New Roman" w:hAnsi="Times New Roman" w:cs="Times New Roman"/>
          <w:color w:val="4F4F4F"/>
          <w:sz w:val="24"/>
          <w:szCs w:val="24"/>
          <w:lang w:eastAsia="tr-TR"/>
        </w:rPr>
        <w:t xml:space="preserve"> verilen tüm yeterlik şartlarını ve bilgilerini gözden geçirip tamamını anlayarak, Kaymakamlığınız Banka Promosyon ihalesine başvurmaktayız.</w:t>
      </w:r>
    </w:p>
    <w:p w:rsidR="00DB131A" w:rsidRPr="00DB131A"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after="165" w:line="240" w:lineRule="auto"/>
        <w:ind w:left="-15"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2-Aşağıdaki isim ve imzalar Bankamız adına hareket etmeye tam yetkilidirler. İmza sahipleri olarak bu başvurudaki taahhüt ve bilgilerin tam, gerçek ve her detayı ile doğru olduğunu bildiririz.</w:t>
      </w:r>
    </w:p>
    <w:p w:rsidR="00DB131A" w:rsidRPr="00DB131A" w:rsidRDefault="00DB131A" w:rsidP="00DB131A">
      <w:pPr>
        <w:spacing w:before="15"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bl>
      <w:tblPr>
        <w:tblW w:w="5000" w:type="pct"/>
        <w:tblInd w:w="55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11"/>
        <w:gridCol w:w="3664"/>
        <w:gridCol w:w="2163"/>
        <w:gridCol w:w="2454"/>
      </w:tblGrid>
      <w:tr w:rsidR="00DB131A" w:rsidRPr="00DB131A" w:rsidTr="00DB131A">
        <w:trPr>
          <w:trHeight w:val="301"/>
        </w:trPr>
        <w:tc>
          <w:tcPr>
            <w:tcW w:w="7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DB131A" w:rsidRPr="00DB131A" w:rsidRDefault="00DB131A" w:rsidP="00DB131A">
            <w:pPr>
              <w:spacing w:after="0"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c>
        <w:tc>
          <w:tcPr>
            <w:tcW w:w="3598" w:type="dxa"/>
            <w:tcBorders>
              <w:top w:val="single" w:sz="8" w:space="0" w:color="DEE2E6"/>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885"/>
              <w:jc w:val="both"/>
              <w:rPr>
                <w:rFonts w:ascii="Times New Roman" w:eastAsia="Times New Roman" w:hAnsi="Times New Roman" w:cs="Times New Roman"/>
                <w:color w:val="4F4F4F"/>
                <w:sz w:val="24"/>
                <w:szCs w:val="24"/>
                <w:lang w:eastAsia="tr-TR"/>
              </w:rPr>
            </w:pPr>
            <w:proofErr w:type="spellStart"/>
            <w:r w:rsidRPr="00DB131A">
              <w:rPr>
                <w:rFonts w:ascii="Times New Roman" w:eastAsia="Times New Roman" w:hAnsi="Times New Roman" w:cs="Times New Roman"/>
                <w:color w:val="4F4F4F"/>
                <w:sz w:val="24"/>
                <w:szCs w:val="24"/>
                <w:lang w:val="en-US" w:eastAsia="tr-TR"/>
              </w:rPr>
              <w:t>Adı</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ve</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Soyadı</w:t>
            </w:r>
            <w:proofErr w:type="spellEnd"/>
          </w:p>
        </w:tc>
        <w:tc>
          <w:tcPr>
            <w:tcW w:w="2124" w:type="dxa"/>
            <w:tcBorders>
              <w:top w:val="single" w:sz="8" w:space="0" w:color="DEE2E6"/>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600"/>
              <w:jc w:val="both"/>
              <w:rPr>
                <w:rFonts w:ascii="Times New Roman" w:eastAsia="Times New Roman" w:hAnsi="Times New Roman" w:cs="Times New Roman"/>
                <w:color w:val="4F4F4F"/>
                <w:sz w:val="24"/>
                <w:szCs w:val="24"/>
                <w:lang w:eastAsia="tr-TR"/>
              </w:rPr>
            </w:pPr>
            <w:proofErr w:type="spellStart"/>
            <w:r w:rsidRPr="00DB131A">
              <w:rPr>
                <w:rFonts w:ascii="Times New Roman" w:eastAsia="Times New Roman" w:hAnsi="Times New Roman" w:cs="Times New Roman"/>
                <w:color w:val="4F4F4F"/>
                <w:sz w:val="24"/>
                <w:szCs w:val="24"/>
                <w:lang w:val="en-US" w:eastAsia="tr-TR"/>
              </w:rPr>
              <w:t>Görevi</w:t>
            </w:r>
            <w:proofErr w:type="spellEnd"/>
          </w:p>
        </w:tc>
        <w:tc>
          <w:tcPr>
            <w:tcW w:w="2410" w:type="dxa"/>
            <w:tcBorders>
              <w:top w:val="single" w:sz="8" w:space="0" w:color="DEE2E6"/>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780"/>
              <w:jc w:val="both"/>
              <w:rPr>
                <w:rFonts w:ascii="Times New Roman" w:eastAsia="Times New Roman" w:hAnsi="Times New Roman" w:cs="Times New Roman"/>
                <w:color w:val="4F4F4F"/>
                <w:sz w:val="24"/>
                <w:szCs w:val="24"/>
                <w:lang w:eastAsia="tr-TR"/>
              </w:rPr>
            </w:pPr>
            <w:proofErr w:type="spellStart"/>
            <w:r w:rsidRPr="00DB131A">
              <w:rPr>
                <w:rFonts w:ascii="Times New Roman" w:eastAsia="Times New Roman" w:hAnsi="Times New Roman" w:cs="Times New Roman"/>
                <w:color w:val="4F4F4F"/>
                <w:sz w:val="24"/>
                <w:szCs w:val="24"/>
                <w:lang w:val="en-US" w:eastAsia="tr-TR"/>
              </w:rPr>
              <w:t>İmzası</w:t>
            </w:r>
            <w:proofErr w:type="spellEnd"/>
          </w:p>
        </w:tc>
      </w:tr>
      <w:tr w:rsidR="00DB131A" w:rsidRPr="00DB131A" w:rsidTr="00DB131A">
        <w:trPr>
          <w:trHeight w:val="609"/>
        </w:trPr>
        <w:tc>
          <w:tcPr>
            <w:tcW w:w="797"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before="135"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1</w:t>
            </w:r>
          </w:p>
          <w:p w:rsidR="00DB131A" w:rsidRPr="00DB131A" w:rsidRDefault="00DB131A" w:rsidP="00DB131A">
            <w:pPr>
              <w:spacing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c>
          <w:tcPr>
            <w:tcW w:w="3598"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0"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c>
        <w:tc>
          <w:tcPr>
            <w:tcW w:w="2124"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0"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c>
        <w:tc>
          <w:tcPr>
            <w:tcW w:w="2410"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0"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c>
      </w:tr>
      <w:tr w:rsidR="00DB131A" w:rsidRPr="00DB131A" w:rsidTr="00DB131A">
        <w:trPr>
          <w:trHeight w:val="604"/>
        </w:trPr>
        <w:tc>
          <w:tcPr>
            <w:tcW w:w="797"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before="135"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2</w:t>
            </w:r>
          </w:p>
          <w:p w:rsidR="00DB131A" w:rsidRPr="00DB131A" w:rsidRDefault="00DB131A" w:rsidP="00DB131A">
            <w:pPr>
              <w:spacing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c>
          <w:tcPr>
            <w:tcW w:w="3598"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0"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c>
        <w:tc>
          <w:tcPr>
            <w:tcW w:w="2124"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0"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c>
        <w:tc>
          <w:tcPr>
            <w:tcW w:w="2410"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0"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c>
      </w:tr>
      <w:tr w:rsidR="00DB131A" w:rsidRPr="00DB131A" w:rsidTr="00DB131A">
        <w:trPr>
          <w:trHeight w:val="609"/>
        </w:trPr>
        <w:tc>
          <w:tcPr>
            <w:tcW w:w="797"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before="135"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3</w:t>
            </w:r>
          </w:p>
          <w:p w:rsidR="00DB131A" w:rsidRPr="00DB131A" w:rsidRDefault="00DB131A" w:rsidP="00DB131A">
            <w:pPr>
              <w:spacing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c>
          <w:tcPr>
            <w:tcW w:w="3598"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0"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c>
        <w:tc>
          <w:tcPr>
            <w:tcW w:w="2124"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0"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c>
        <w:tc>
          <w:tcPr>
            <w:tcW w:w="2410"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DB131A" w:rsidRPr="00DB131A" w:rsidRDefault="00DB131A" w:rsidP="00DB131A">
            <w:pPr>
              <w:spacing w:after="0" w:line="240" w:lineRule="auto"/>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c>
      </w:tr>
    </w:tbl>
    <w:p w:rsidR="00DB131A" w:rsidRPr="00DB131A"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before="15"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tbl>
      <w:tblPr>
        <w:tblW w:w="5000" w:type="pct"/>
        <w:tblInd w:w="7290" w:type="dxa"/>
        <w:tblCellMar>
          <w:top w:w="15" w:type="dxa"/>
          <w:left w:w="15" w:type="dxa"/>
          <w:bottom w:w="15" w:type="dxa"/>
          <w:right w:w="15" w:type="dxa"/>
        </w:tblCellMar>
        <w:tblLook w:val="04A0"/>
      </w:tblPr>
      <w:tblGrid>
        <w:gridCol w:w="9072"/>
      </w:tblGrid>
      <w:tr w:rsidR="00DB131A" w:rsidRPr="00DB131A" w:rsidTr="00DB131A">
        <w:trPr>
          <w:trHeight w:val="268"/>
        </w:trPr>
        <w:tc>
          <w:tcPr>
            <w:tcW w:w="219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180" w:right="165"/>
              <w:jc w:val="both"/>
              <w:rPr>
                <w:rFonts w:ascii="Times New Roman" w:eastAsia="Times New Roman" w:hAnsi="Times New Roman" w:cs="Times New Roman"/>
                <w:color w:val="4F4F4F"/>
                <w:sz w:val="24"/>
                <w:szCs w:val="24"/>
                <w:lang w:eastAsia="tr-TR"/>
              </w:rPr>
            </w:pPr>
            <w:proofErr w:type="spellStart"/>
            <w:r w:rsidRPr="00DB131A">
              <w:rPr>
                <w:rFonts w:ascii="Times New Roman" w:eastAsia="Times New Roman" w:hAnsi="Times New Roman" w:cs="Times New Roman"/>
                <w:color w:val="4F4F4F"/>
                <w:sz w:val="24"/>
                <w:szCs w:val="24"/>
                <w:lang w:val="en-US" w:eastAsia="tr-TR"/>
              </w:rPr>
              <w:t>Adı</w:t>
            </w:r>
            <w:proofErr w:type="spellEnd"/>
            <w:r w:rsidRPr="00DB131A">
              <w:rPr>
                <w:rFonts w:ascii="Times New Roman" w:eastAsia="Times New Roman" w:hAnsi="Times New Roman" w:cs="Times New Roman"/>
                <w:color w:val="4F4F4F"/>
                <w:sz w:val="24"/>
                <w:szCs w:val="24"/>
                <w:lang w:val="en-US" w:eastAsia="tr-TR"/>
              </w:rPr>
              <w:t xml:space="preserve"> SOYADI</w:t>
            </w:r>
          </w:p>
        </w:tc>
      </w:tr>
      <w:tr w:rsidR="00DB131A" w:rsidRPr="00DB131A" w:rsidTr="00DB131A">
        <w:trPr>
          <w:trHeight w:val="272"/>
        </w:trPr>
        <w:tc>
          <w:tcPr>
            <w:tcW w:w="219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right="18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roofErr w:type="spellStart"/>
            <w:r w:rsidRPr="00DB131A">
              <w:rPr>
                <w:rFonts w:ascii="Times New Roman" w:eastAsia="Times New Roman" w:hAnsi="Times New Roman" w:cs="Times New Roman"/>
                <w:color w:val="4F4F4F"/>
                <w:sz w:val="24"/>
                <w:szCs w:val="24"/>
                <w:lang w:val="en-US" w:eastAsia="tr-TR"/>
              </w:rPr>
              <w:t>Bankası</w:t>
            </w:r>
            <w:proofErr w:type="spellEnd"/>
          </w:p>
        </w:tc>
      </w:tr>
      <w:tr w:rsidR="00DB131A" w:rsidRPr="00DB131A" w:rsidTr="00DB131A">
        <w:trPr>
          <w:trHeight w:val="269"/>
        </w:trPr>
        <w:tc>
          <w:tcPr>
            <w:tcW w:w="2192"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180" w:right="16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İmza</w:t>
            </w:r>
            <w:proofErr w:type="spellEnd"/>
          </w:p>
        </w:tc>
      </w:tr>
    </w:tbl>
    <w:p w:rsidR="00DB131A" w:rsidRPr="00C038B5" w:rsidRDefault="00DB131A" w:rsidP="00DB131A">
      <w:pPr>
        <w:spacing w:after="165" w:line="240" w:lineRule="auto"/>
        <w:ind w:right="165"/>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2D33A6" w:rsidRPr="00C038B5" w:rsidRDefault="002D33A6" w:rsidP="00DB131A">
      <w:pPr>
        <w:spacing w:after="165" w:line="240" w:lineRule="auto"/>
        <w:ind w:right="165"/>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rPr>
          <w:rFonts w:ascii="Times New Roman" w:eastAsia="Times New Roman" w:hAnsi="Times New Roman" w:cs="Times New Roman"/>
          <w:color w:val="4F4F4F"/>
          <w:sz w:val="24"/>
          <w:szCs w:val="24"/>
          <w:lang w:eastAsia="tr-TR"/>
        </w:rPr>
      </w:pPr>
    </w:p>
    <w:p w:rsidR="002D33A6" w:rsidRPr="00C038B5" w:rsidRDefault="002D33A6" w:rsidP="00DB131A">
      <w:pPr>
        <w:spacing w:after="165" w:line="240" w:lineRule="auto"/>
        <w:ind w:right="165"/>
        <w:rPr>
          <w:rFonts w:ascii="Times New Roman" w:eastAsia="Times New Roman" w:hAnsi="Times New Roman" w:cs="Times New Roman"/>
          <w:color w:val="4F4F4F"/>
          <w:sz w:val="24"/>
          <w:szCs w:val="24"/>
          <w:lang w:eastAsia="tr-TR"/>
        </w:rPr>
      </w:pPr>
    </w:p>
    <w:p w:rsidR="002D33A6" w:rsidRDefault="002D33A6" w:rsidP="00DB131A">
      <w:pPr>
        <w:spacing w:after="165" w:line="240" w:lineRule="auto"/>
        <w:ind w:right="165"/>
        <w:rPr>
          <w:rFonts w:ascii="Times New Roman" w:eastAsia="Times New Roman" w:hAnsi="Times New Roman" w:cs="Times New Roman"/>
          <w:color w:val="4F4F4F"/>
          <w:sz w:val="24"/>
          <w:szCs w:val="24"/>
          <w:lang w:eastAsia="tr-TR"/>
        </w:rPr>
      </w:pPr>
    </w:p>
    <w:p w:rsidR="006E5AA1" w:rsidRPr="00DB131A" w:rsidRDefault="006E5AA1" w:rsidP="00DB131A">
      <w:pPr>
        <w:spacing w:after="165" w:line="240" w:lineRule="auto"/>
        <w:ind w:right="165"/>
        <w:rPr>
          <w:rFonts w:ascii="Times New Roman" w:eastAsia="Times New Roman" w:hAnsi="Times New Roman" w:cs="Times New Roman"/>
          <w:color w:val="4F4F4F"/>
          <w:sz w:val="24"/>
          <w:szCs w:val="24"/>
          <w:lang w:eastAsia="tr-TR"/>
        </w:rPr>
      </w:pPr>
    </w:p>
    <w:p w:rsidR="0079147F" w:rsidRDefault="0079147F" w:rsidP="00DB131A">
      <w:pPr>
        <w:spacing w:before="75" w:after="165" w:line="240" w:lineRule="auto"/>
        <w:ind w:left="4290"/>
        <w:jc w:val="center"/>
        <w:rPr>
          <w:rFonts w:ascii="Times New Roman" w:eastAsia="Times New Roman" w:hAnsi="Times New Roman" w:cs="Times New Roman"/>
          <w:b/>
          <w:bCs/>
          <w:color w:val="4F4F4F"/>
          <w:sz w:val="24"/>
          <w:szCs w:val="24"/>
          <w:lang w:eastAsia="tr-TR"/>
        </w:rPr>
      </w:pPr>
    </w:p>
    <w:p w:rsidR="0079147F" w:rsidRDefault="0079147F" w:rsidP="00DB131A">
      <w:pPr>
        <w:spacing w:before="75" w:after="165" w:line="240" w:lineRule="auto"/>
        <w:ind w:left="4290"/>
        <w:jc w:val="center"/>
        <w:rPr>
          <w:rFonts w:ascii="Times New Roman" w:eastAsia="Times New Roman" w:hAnsi="Times New Roman" w:cs="Times New Roman"/>
          <w:b/>
          <w:bCs/>
          <w:color w:val="4F4F4F"/>
          <w:sz w:val="24"/>
          <w:szCs w:val="24"/>
          <w:lang w:eastAsia="tr-TR"/>
        </w:rPr>
      </w:pPr>
    </w:p>
    <w:p w:rsidR="00DB131A" w:rsidRDefault="00DB131A" w:rsidP="00DB131A">
      <w:pPr>
        <w:spacing w:before="75" w:after="165" w:line="240" w:lineRule="auto"/>
        <w:ind w:left="4290"/>
        <w:jc w:val="center"/>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b/>
          <w:bCs/>
          <w:color w:val="4F4F4F"/>
          <w:sz w:val="24"/>
          <w:szCs w:val="24"/>
          <w:lang w:eastAsia="tr-TR"/>
        </w:rPr>
        <w:t>                                 </w:t>
      </w:r>
      <w:r w:rsidR="00F64939" w:rsidRPr="00C038B5">
        <w:rPr>
          <w:rFonts w:ascii="Times New Roman" w:eastAsia="Times New Roman" w:hAnsi="Times New Roman" w:cs="Times New Roman"/>
          <w:b/>
          <w:bCs/>
          <w:color w:val="4F4F4F"/>
          <w:sz w:val="24"/>
          <w:szCs w:val="24"/>
          <w:lang w:eastAsia="tr-TR"/>
        </w:rPr>
        <w:t>                               </w:t>
      </w:r>
      <w:r w:rsidRPr="00DB131A">
        <w:rPr>
          <w:rFonts w:ascii="Times New Roman" w:eastAsia="Times New Roman" w:hAnsi="Times New Roman" w:cs="Times New Roman"/>
          <w:color w:val="4F4F4F"/>
          <w:sz w:val="24"/>
          <w:szCs w:val="24"/>
          <w:lang w:eastAsia="tr-TR"/>
        </w:rPr>
        <w:t>Ek-3</w:t>
      </w:r>
    </w:p>
    <w:p w:rsidR="00C038B5" w:rsidRPr="00C038B5" w:rsidRDefault="00C038B5" w:rsidP="00C038B5">
      <w:pPr>
        <w:spacing w:after="165" w:line="240" w:lineRule="auto"/>
        <w:ind w:right="165"/>
        <w:jc w:val="center"/>
        <w:rPr>
          <w:rFonts w:ascii="Times New Roman" w:eastAsia="Times New Roman" w:hAnsi="Times New Roman" w:cs="Times New Roman"/>
          <w:b/>
          <w:color w:val="4F4F4F"/>
          <w:sz w:val="24"/>
          <w:szCs w:val="24"/>
          <w:lang w:eastAsia="tr-TR"/>
        </w:rPr>
      </w:pPr>
      <w:r w:rsidRPr="00C038B5">
        <w:rPr>
          <w:rFonts w:ascii="Times New Roman" w:eastAsia="Times New Roman" w:hAnsi="Times New Roman" w:cs="Times New Roman"/>
          <w:b/>
          <w:color w:val="4F4F4F"/>
          <w:sz w:val="24"/>
          <w:szCs w:val="24"/>
          <w:lang w:eastAsia="tr-TR"/>
        </w:rPr>
        <w:t>T.C.</w:t>
      </w:r>
    </w:p>
    <w:p w:rsidR="00C038B5" w:rsidRPr="00C038B5" w:rsidRDefault="00E86DA1" w:rsidP="00C038B5">
      <w:pPr>
        <w:spacing w:after="165" w:line="240" w:lineRule="auto"/>
        <w:ind w:right="165"/>
        <w:jc w:val="center"/>
        <w:rPr>
          <w:rFonts w:ascii="Times New Roman" w:eastAsia="Times New Roman" w:hAnsi="Times New Roman" w:cs="Times New Roman"/>
          <w:b/>
          <w:color w:val="4F4F4F"/>
          <w:sz w:val="24"/>
          <w:szCs w:val="24"/>
          <w:lang w:eastAsia="tr-TR"/>
        </w:rPr>
      </w:pPr>
      <w:r>
        <w:rPr>
          <w:rFonts w:ascii="Times New Roman" w:eastAsia="Times New Roman" w:hAnsi="Times New Roman" w:cs="Times New Roman"/>
          <w:b/>
          <w:color w:val="4F4F4F"/>
          <w:sz w:val="24"/>
          <w:szCs w:val="24"/>
          <w:lang w:eastAsia="tr-TR"/>
        </w:rPr>
        <w:t>ADAKLI</w:t>
      </w:r>
      <w:r w:rsidR="00C038B5" w:rsidRPr="00C038B5">
        <w:rPr>
          <w:rFonts w:ascii="Times New Roman" w:eastAsia="Times New Roman" w:hAnsi="Times New Roman" w:cs="Times New Roman"/>
          <w:b/>
          <w:color w:val="4F4F4F"/>
          <w:sz w:val="24"/>
          <w:szCs w:val="24"/>
          <w:lang w:eastAsia="tr-TR"/>
        </w:rPr>
        <w:t xml:space="preserve"> KAYMAKAMLIĞI</w:t>
      </w:r>
    </w:p>
    <w:p w:rsidR="00C038B5" w:rsidRPr="00C038B5" w:rsidRDefault="00C038B5" w:rsidP="00C038B5">
      <w:pPr>
        <w:spacing w:after="165" w:line="240" w:lineRule="auto"/>
        <w:ind w:right="165"/>
        <w:jc w:val="center"/>
        <w:rPr>
          <w:rFonts w:ascii="Times New Roman" w:eastAsia="Times New Roman" w:hAnsi="Times New Roman" w:cs="Times New Roman"/>
          <w:b/>
          <w:color w:val="4F4F4F"/>
          <w:sz w:val="24"/>
          <w:szCs w:val="24"/>
          <w:lang w:eastAsia="tr-TR"/>
        </w:rPr>
      </w:pPr>
      <w:r w:rsidRPr="00C038B5">
        <w:rPr>
          <w:rFonts w:ascii="Times New Roman" w:eastAsia="Times New Roman" w:hAnsi="Times New Roman" w:cs="Times New Roman"/>
          <w:b/>
          <w:bCs/>
          <w:color w:val="4F4F4F"/>
          <w:sz w:val="24"/>
          <w:szCs w:val="24"/>
          <w:lang w:eastAsia="tr-TR"/>
        </w:rPr>
        <w:t>BANKA PROMOSYON İHALESİ BANKA YETKİLİSİ MEKTUBU</w:t>
      </w:r>
    </w:p>
    <w:p w:rsidR="00C038B5" w:rsidRPr="00DB131A" w:rsidRDefault="00C038B5" w:rsidP="00C038B5">
      <w:pPr>
        <w:spacing w:after="165" w:line="240" w:lineRule="auto"/>
        <w:jc w:val="center"/>
        <w:rPr>
          <w:rFonts w:ascii="Times New Roman" w:eastAsia="Times New Roman" w:hAnsi="Times New Roman" w:cs="Times New Roman"/>
          <w:color w:val="4F4F4F"/>
          <w:sz w:val="24"/>
          <w:szCs w:val="24"/>
          <w:lang w:eastAsia="tr-TR"/>
        </w:rPr>
      </w:pPr>
    </w:p>
    <w:p w:rsidR="00DB131A" w:rsidRPr="00DB131A" w:rsidRDefault="00DB131A" w:rsidP="00DB131A">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p>
    <w:p w:rsidR="00DB131A" w:rsidRPr="00DB131A" w:rsidRDefault="00DB131A" w:rsidP="00DB131A">
      <w:pPr>
        <w:spacing w:before="90" w:after="165" w:line="240" w:lineRule="auto"/>
        <w:ind w:left="420" w:right="58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808080"/>
          <w:sz w:val="24"/>
          <w:szCs w:val="24"/>
          <w:lang w:eastAsia="tr-TR"/>
        </w:rPr>
        <w:t>[bankanın adı]</w:t>
      </w:r>
    </w:p>
    <w:p w:rsidR="00DB131A" w:rsidRPr="00DB131A" w:rsidRDefault="00DB131A" w:rsidP="00C038B5">
      <w:pPr>
        <w:spacing w:after="165" w:line="240" w:lineRule="auto"/>
        <w:ind w:left="6630" w:right="-300"/>
        <w:jc w:val="both"/>
        <w:rPr>
          <w:rFonts w:ascii="Times New Roman" w:eastAsia="Times New Roman" w:hAnsi="Times New Roman" w:cs="Times New Roman"/>
          <w:color w:val="4F4F4F"/>
          <w:sz w:val="24"/>
          <w:szCs w:val="24"/>
          <w:lang w:eastAsia="tr-TR"/>
        </w:rPr>
      </w:pPr>
      <w:proofErr w:type="gramStart"/>
      <w:r w:rsidRPr="00DB131A">
        <w:rPr>
          <w:rFonts w:ascii="Times New Roman" w:eastAsia="Times New Roman" w:hAnsi="Times New Roman" w:cs="Times New Roman"/>
          <w:b/>
          <w:bCs/>
          <w:color w:val="4F4F4F"/>
          <w:sz w:val="24"/>
          <w:szCs w:val="24"/>
          <w:lang w:eastAsia="tr-TR"/>
        </w:rPr>
        <w:t>……</w:t>
      </w:r>
      <w:proofErr w:type="gramEnd"/>
      <w:r w:rsidRPr="00DB131A">
        <w:rPr>
          <w:rFonts w:ascii="Times New Roman" w:eastAsia="Times New Roman" w:hAnsi="Times New Roman" w:cs="Times New Roman"/>
          <w:b/>
          <w:bCs/>
          <w:color w:val="4F4F4F"/>
          <w:sz w:val="24"/>
          <w:szCs w:val="24"/>
          <w:lang w:eastAsia="tr-TR"/>
        </w:rPr>
        <w:t>/…./</w:t>
      </w:r>
      <w:r w:rsidR="00F64939" w:rsidRPr="00C038B5">
        <w:rPr>
          <w:rFonts w:ascii="Times New Roman" w:eastAsia="Times New Roman" w:hAnsi="Times New Roman" w:cs="Times New Roman"/>
          <w:b/>
          <w:bCs/>
          <w:color w:val="4F4F4F"/>
          <w:sz w:val="24"/>
          <w:szCs w:val="24"/>
          <w:lang w:eastAsia="tr-TR"/>
        </w:rPr>
        <w:t>202</w:t>
      </w:r>
      <w:r w:rsidR="00E86DA1">
        <w:rPr>
          <w:rFonts w:ascii="Times New Roman" w:eastAsia="Times New Roman" w:hAnsi="Times New Roman" w:cs="Times New Roman"/>
          <w:b/>
          <w:bCs/>
          <w:color w:val="4F4F4F"/>
          <w:sz w:val="24"/>
          <w:szCs w:val="24"/>
          <w:lang w:eastAsia="tr-TR"/>
        </w:rPr>
        <w:t>2</w:t>
      </w:r>
      <w:r w:rsidRPr="00DB131A">
        <w:rPr>
          <w:rFonts w:ascii="Times New Roman" w:eastAsia="Times New Roman" w:hAnsi="Times New Roman" w:cs="Times New Roman"/>
          <w:color w:val="4F4F4F"/>
          <w:sz w:val="24"/>
          <w:szCs w:val="24"/>
          <w:lang w:eastAsia="tr-TR"/>
        </w:rPr>
        <w:t>  </w:t>
      </w:r>
    </w:p>
    <w:tbl>
      <w:tblPr>
        <w:tblW w:w="5000" w:type="pct"/>
        <w:tblInd w:w="240" w:type="dxa"/>
        <w:tblCellMar>
          <w:top w:w="15" w:type="dxa"/>
          <w:left w:w="15" w:type="dxa"/>
          <w:bottom w:w="15" w:type="dxa"/>
          <w:right w:w="15" w:type="dxa"/>
        </w:tblCellMar>
        <w:tblLook w:val="04A0"/>
      </w:tblPr>
      <w:tblGrid>
        <w:gridCol w:w="4766"/>
        <w:gridCol w:w="4306"/>
      </w:tblGrid>
      <w:tr w:rsidR="00DB131A" w:rsidRPr="00DB131A" w:rsidTr="00DB131A">
        <w:trPr>
          <w:trHeight w:val="298"/>
        </w:trPr>
        <w:tc>
          <w:tcPr>
            <w:tcW w:w="5021"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Banka </w:t>
            </w:r>
            <w:proofErr w:type="spellStart"/>
            <w:r w:rsidRPr="00DB131A">
              <w:rPr>
                <w:rFonts w:ascii="Times New Roman" w:eastAsia="Times New Roman" w:hAnsi="Times New Roman" w:cs="Times New Roman"/>
                <w:color w:val="4F4F4F"/>
                <w:sz w:val="24"/>
                <w:szCs w:val="24"/>
                <w:lang w:val="en-US" w:eastAsia="tr-TR"/>
              </w:rPr>
              <w:t>Promosyonu</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İhale</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Numarası</w:t>
            </w:r>
            <w:proofErr w:type="spellEnd"/>
          </w:p>
        </w:tc>
        <w:tc>
          <w:tcPr>
            <w:tcW w:w="4647"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 </w:t>
            </w:r>
            <w:r w:rsidR="00F64939" w:rsidRPr="00C038B5">
              <w:rPr>
                <w:rFonts w:ascii="Times New Roman" w:eastAsia="Times New Roman" w:hAnsi="Times New Roman" w:cs="Times New Roman"/>
                <w:color w:val="4F4F4F"/>
                <w:sz w:val="24"/>
                <w:szCs w:val="24"/>
                <w:lang w:val="en-US" w:eastAsia="tr-TR"/>
              </w:rPr>
              <w:t>202</w:t>
            </w:r>
            <w:r w:rsidR="00E86DA1">
              <w:rPr>
                <w:rFonts w:ascii="Times New Roman" w:eastAsia="Times New Roman" w:hAnsi="Times New Roman" w:cs="Times New Roman"/>
                <w:color w:val="4F4F4F"/>
                <w:sz w:val="24"/>
                <w:szCs w:val="24"/>
                <w:lang w:val="en-US" w:eastAsia="tr-TR"/>
              </w:rPr>
              <w:t>2</w:t>
            </w:r>
            <w:r w:rsidRPr="00DB131A">
              <w:rPr>
                <w:rFonts w:ascii="Times New Roman" w:eastAsia="Times New Roman" w:hAnsi="Times New Roman" w:cs="Times New Roman"/>
                <w:color w:val="4F4F4F"/>
                <w:sz w:val="24"/>
                <w:szCs w:val="24"/>
                <w:lang w:val="en-US" w:eastAsia="tr-TR"/>
              </w:rPr>
              <w:t>/1</w:t>
            </w:r>
          </w:p>
        </w:tc>
      </w:tr>
      <w:tr w:rsidR="00DB131A" w:rsidRPr="00DB131A" w:rsidTr="00DB131A">
        <w:trPr>
          <w:trHeight w:val="312"/>
        </w:trPr>
        <w:tc>
          <w:tcPr>
            <w:tcW w:w="5021"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15"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1-Bankanın </w:t>
            </w:r>
            <w:proofErr w:type="spellStart"/>
            <w:r w:rsidRPr="00DB131A">
              <w:rPr>
                <w:rFonts w:ascii="Times New Roman" w:eastAsia="Times New Roman" w:hAnsi="Times New Roman" w:cs="Times New Roman"/>
                <w:color w:val="4F4F4F"/>
                <w:sz w:val="24"/>
                <w:szCs w:val="24"/>
                <w:lang w:val="en-US" w:eastAsia="tr-TR"/>
              </w:rPr>
              <w:t>Adı</w:t>
            </w:r>
            <w:proofErr w:type="spellEnd"/>
          </w:p>
        </w:tc>
        <w:tc>
          <w:tcPr>
            <w:tcW w:w="4647"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15"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353"/>
        </w:trPr>
        <w:tc>
          <w:tcPr>
            <w:tcW w:w="5021"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48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A) </w:t>
            </w:r>
            <w:proofErr w:type="spellStart"/>
            <w:r w:rsidRPr="00DB131A">
              <w:rPr>
                <w:rFonts w:ascii="Times New Roman" w:eastAsia="Times New Roman" w:hAnsi="Times New Roman" w:cs="Times New Roman"/>
                <w:color w:val="4F4F4F"/>
                <w:sz w:val="24"/>
                <w:szCs w:val="24"/>
                <w:lang w:val="en-US" w:eastAsia="tr-TR"/>
              </w:rPr>
              <w:t>Adresi</w:t>
            </w:r>
            <w:proofErr w:type="spellEnd"/>
          </w:p>
        </w:tc>
        <w:tc>
          <w:tcPr>
            <w:tcW w:w="4647"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421"/>
        </w:trPr>
        <w:tc>
          <w:tcPr>
            <w:tcW w:w="5021"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60" w:after="165" w:line="240" w:lineRule="auto"/>
              <w:ind w:left="48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B) </w:t>
            </w:r>
            <w:proofErr w:type="spellStart"/>
            <w:r w:rsidRPr="00DB131A">
              <w:rPr>
                <w:rFonts w:ascii="Times New Roman" w:eastAsia="Times New Roman" w:hAnsi="Times New Roman" w:cs="Times New Roman"/>
                <w:color w:val="4F4F4F"/>
                <w:sz w:val="24"/>
                <w:szCs w:val="24"/>
                <w:lang w:val="en-US" w:eastAsia="tr-TR"/>
              </w:rPr>
              <w:t>TelefonveFaksNumarası</w:t>
            </w:r>
            <w:proofErr w:type="spellEnd"/>
          </w:p>
        </w:tc>
        <w:tc>
          <w:tcPr>
            <w:tcW w:w="4647"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60"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428"/>
        </w:trPr>
        <w:tc>
          <w:tcPr>
            <w:tcW w:w="5021"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48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C) </w:t>
            </w:r>
            <w:proofErr w:type="spellStart"/>
            <w:r w:rsidRPr="00DB131A">
              <w:rPr>
                <w:rFonts w:ascii="Times New Roman" w:eastAsia="Times New Roman" w:hAnsi="Times New Roman" w:cs="Times New Roman"/>
                <w:color w:val="4F4F4F"/>
                <w:sz w:val="24"/>
                <w:szCs w:val="24"/>
                <w:lang w:val="en-US" w:eastAsia="tr-TR"/>
              </w:rPr>
              <w:t>Elektronik</w:t>
            </w:r>
            <w:proofErr w:type="spellEnd"/>
            <w:r w:rsidRPr="00DB131A">
              <w:rPr>
                <w:rFonts w:ascii="Times New Roman" w:eastAsia="Times New Roman" w:hAnsi="Times New Roman" w:cs="Times New Roman"/>
                <w:color w:val="4F4F4F"/>
                <w:sz w:val="24"/>
                <w:szCs w:val="24"/>
                <w:lang w:val="en-US" w:eastAsia="tr-TR"/>
              </w:rPr>
              <w:t xml:space="preserve"> Posta </w:t>
            </w:r>
            <w:proofErr w:type="spellStart"/>
            <w:r w:rsidRPr="00DB131A">
              <w:rPr>
                <w:rFonts w:ascii="Times New Roman" w:eastAsia="Times New Roman" w:hAnsi="Times New Roman" w:cs="Times New Roman"/>
                <w:color w:val="4F4F4F"/>
                <w:sz w:val="24"/>
                <w:szCs w:val="24"/>
                <w:lang w:val="en-US" w:eastAsia="tr-TR"/>
              </w:rPr>
              <w:t>Adresi</w:t>
            </w:r>
            <w:proofErr w:type="spellEnd"/>
          </w:p>
        </w:tc>
        <w:tc>
          <w:tcPr>
            <w:tcW w:w="4647"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427"/>
        </w:trPr>
        <w:tc>
          <w:tcPr>
            <w:tcW w:w="5021"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48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D) </w:t>
            </w:r>
            <w:proofErr w:type="spellStart"/>
            <w:r w:rsidRPr="00DB131A">
              <w:rPr>
                <w:rFonts w:ascii="Times New Roman" w:eastAsia="Times New Roman" w:hAnsi="Times New Roman" w:cs="Times New Roman"/>
                <w:color w:val="4F4F4F"/>
                <w:sz w:val="24"/>
                <w:szCs w:val="24"/>
                <w:lang w:val="en-US" w:eastAsia="tr-TR"/>
              </w:rPr>
              <w:t>Bağlı</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Olduğu</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Vergi</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Dairesi</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ve</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Vergi</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Nosu</w:t>
            </w:r>
            <w:proofErr w:type="spellEnd"/>
          </w:p>
        </w:tc>
        <w:tc>
          <w:tcPr>
            <w:tcW w:w="4647"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425"/>
        </w:trPr>
        <w:tc>
          <w:tcPr>
            <w:tcW w:w="5021"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2-İhale </w:t>
            </w:r>
            <w:proofErr w:type="spellStart"/>
            <w:r w:rsidRPr="00DB131A">
              <w:rPr>
                <w:rFonts w:ascii="Times New Roman" w:eastAsia="Times New Roman" w:hAnsi="Times New Roman" w:cs="Times New Roman"/>
                <w:color w:val="4F4F4F"/>
                <w:sz w:val="24"/>
                <w:szCs w:val="24"/>
                <w:lang w:val="en-US" w:eastAsia="tr-TR"/>
              </w:rPr>
              <w:t>Konusu</w:t>
            </w:r>
            <w:proofErr w:type="spellEnd"/>
          </w:p>
        </w:tc>
        <w:tc>
          <w:tcPr>
            <w:tcW w:w="4647"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 </w:t>
            </w:r>
            <w:proofErr w:type="spellStart"/>
            <w:r w:rsidR="00E86DA1">
              <w:rPr>
                <w:rFonts w:ascii="Times New Roman" w:eastAsia="Times New Roman" w:hAnsi="Times New Roman" w:cs="Times New Roman"/>
                <w:color w:val="4F4F4F"/>
                <w:sz w:val="24"/>
                <w:szCs w:val="24"/>
                <w:lang w:val="en-US" w:eastAsia="tr-TR"/>
              </w:rPr>
              <w:t>Adaklı</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Kaymakamlığı</w:t>
            </w:r>
            <w:proofErr w:type="spellEnd"/>
            <w:r w:rsidRPr="00DB131A">
              <w:rPr>
                <w:rFonts w:ascii="Times New Roman" w:eastAsia="Times New Roman" w:hAnsi="Times New Roman" w:cs="Times New Roman"/>
                <w:color w:val="4F4F4F"/>
                <w:sz w:val="24"/>
                <w:szCs w:val="24"/>
                <w:lang w:val="en-US" w:eastAsia="tr-TR"/>
              </w:rPr>
              <w:t xml:space="preserve"> Banka </w:t>
            </w:r>
            <w:proofErr w:type="spellStart"/>
            <w:r w:rsidRPr="00DB131A">
              <w:rPr>
                <w:rFonts w:ascii="Times New Roman" w:eastAsia="Times New Roman" w:hAnsi="Times New Roman" w:cs="Times New Roman"/>
                <w:color w:val="4F4F4F"/>
                <w:sz w:val="24"/>
                <w:szCs w:val="24"/>
                <w:lang w:val="en-US" w:eastAsia="tr-TR"/>
              </w:rPr>
              <w:t>Promosyon</w:t>
            </w:r>
            <w:proofErr w:type="spellEnd"/>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İhalesi</w:t>
            </w:r>
            <w:proofErr w:type="spellEnd"/>
          </w:p>
        </w:tc>
      </w:tr>
      <w:tr w:rsidR="00DB131A" w:rsidRPr="00DB131A" w:rsidTr="00DB131A">
        <w:trPr>
          <w:trHeight w:val="760"/>
        </w:trPr>
        <w:tc>
          <w:tcPr>
            <w:tcW w:w="5021"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3-İhale </w:t>
            </w:r>
            <w:proofErr w:type="spellStart"/>
            <w:r w:rsidRPr="00DB131A">
              <w:rPr>
                <w:rFonts w:ascii="Times New Roman" w:eastAsia="Times New Roman" w:hAnsi="Times New Roman" w:cs="Times New Roman"/>
                <w:color w:val="4F4F4F"/>
                <w:sz w:val="24"/>
                <w:szCs w:val="24"/>
                <w:lang w:val="en-US" w:eastAsia="tr-TR"/>
              </w:rPr>
              <w:t>Usulü</w:t>
            </w:r>
            <w:proofErr w:type="spellEnd"/>
          </w:p>
        </w:tc>
        <w:tc>
          <w:tcPr>
            <w:tcW w:w="4647"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75" w:after="165" w:line="240" w:lineRule="auto"/>
              <w:ind w:left="105" w:right="34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Herhangi</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bir</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ihale</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kanununa</w:t>
            </w:r>
            <w:proofErr w:type="spellEnd"/>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tabi</w:t>
            </w:r>
            <w:proofErr w:type="spellEnd"/>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olmayan</w:t>
            </w:r>
            <w:proofErr w:type="spellEnd"/>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Kapalı</w:t>
            </w:r>
            <w:proofErr w:type="spellEnd"/>
            <w:r w:rsidRPr="00DB131A">
              <w:rPr>
                <w:rFonts w:ascii="Times New Roman" w:eastAsia="Times New Roman" w:hAnsi="Times New Roman" w:cs="Times New Roman"/>
                <w:color w:val="4F4F4F"/>
                <w:sz w:val="24"/>
                <w:szCs w:val="24"/>
                <w:lang w:val="en-US" w:eastAsia="tr-TR"/>
              </w:rPr>
              <w:t xml:space="preserve"> Zarf </w:t>
            </w:r>
            <w:proofErr w:type="spellStart"/>
            <w:r w:rsidRPr="00DB131A">
              <w:rPr>
                <w:rFonts w:ascii="Times New Roman" w:eastAsia="Times New Roman" w:hAnsi="Times New Roman" w:cs="Times New Roman"/>
                <w:color w:val="4F4F4F"/>
                <w:sz w:val="24"/>
                <w:szCs w:val="24"/>
                <w:lang w:val="en-US" w:eastAsia="tr-TR"/>
              </w:rPr>
              <w:t>ve</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Açık</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Arttırma</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Usulü</w:t>
            </w:r>
            <w:proofErr w:type="spellEnd"/>
            <w:r w:rsidRPr="00DB131A">
              <w:rPr>
                <w:rFonts w:ascii="Times New Roman" w:eastAsia="Times New Roman" w:hAnsi="Times New Roman" w:cs="Times New Roman"/>
                <w:color w:val="4F4F4F"/>
                <w:sz w:val="24"/>
                <w:szCs w:val="24"/>
                <w:lang w:val="en-US" w:eastAsia="tr-TR"/>
              </w:rPr>
              <w:t>”</w:t>
            </w:r>
          </w:p>
        </w:tc>
      </w:tr>
      <w:tr w:rsidR="00DB131A" w:rsidRPr="00DB131A" w:rsidTr="00DB131A">
        <w:trPr>
          <w:trHeight w:val="498"/>
        </w:trPr>
        <w:tc>
          <w:tcPr>
            <w:tcW w:w="5021"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120"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4-Kurumdaki </w:t>
            </w:r>
            <w:proofErr w:type="spellStart"/>
            <w:r w:rsidRPr="00DB131A">
              <w:rPr>
                <w:rFonts w:ascii="Times New Roman" w:eastAsia="Times New Roman" w:hAnsi="Times New Roman" w:cs="Times New Roman"/>
                <w:color w:val="4F4F4F"/>
                <w:sz w:val="24"/>
                <w:szCs w:val="24"/>
                <w:lang w:val="en-US" w:eastAsia="tr-TR"/>
              </w:rPr>
              <w:t>Çalışan</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Personel</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Sayısı</w:t>
            </w:r>
            <w:proofErr w:type="spellEnd"/>
          </w:p>
        </w:tc>
        <w:tc>
          <w:tcPr>
            <w:tcW w:w="4647"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120" w:after="165" w:line="240" w:lineRule="auto"/>
              <w:ind w:left="1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 </w:t>
            </w:r>
            <w:r w:rsidR="006E5AA1">
              <w:rPr>
                <w:rFonts w:ascii="Times New Roman" w:eastAsia="Times New Roman" w:hAnsi="Times New Roman" w:cs="Times New Roman"/>
                <w:color w:val="4F4F4F"/>
                <w:sz w:val="24"/>
                <w:szCs w:val="24"/>
                <w:lang w:val="en-US" w:eastAsia="tr-TR"/>
              </w:rPr>
              <w:t>380</w:t>
            </w:r>
            <w:r w:rsidR="0079147F">
              <w:rPr>
                <w:rFonts w:ascii="Times New Roman" w:eastAsia="Times New Roman" w:hAnsi="Times New Roman" w:cs="Times New Roman"/>
                <w:color w:val="4F4F4F"/>
                <w:sz w:val="24"/>
                <w:szCs w:val="24"/>
                <w:lang w:val="en-US" w:eastAsia="tr-TR"/>
              </w:rPr>
              <w:t xml:space="preserve"> </w:t>
            </w:r>
            <w:proofErr w:type="spellStart"/>
            <w:r w:rsidRPr="00C038B5">
              <w:rPr>
                <w:rFonts w:ascii="Times New Roman" w:eastAsia="Times New Roman" w:hAnsi="Times New Roman" w:cs="Times New Roman"/>
                <w:color w:val="4F4F4F"/>
                <w:sz w:val="24"/>
                <w:szCs w:val="24"/>
                <w:lang w:val="en-US" w:eastAsia="tr-TR"/>
              </w:rPr>
              <w:t>Personel</w:t>
            </w:r>
            <w:proofErr w:type="spellEnd"/>
          </w:p>
        </w:tc>
      </w:tr>
      <w:tr w:rsidR="00DB131A" w:rsidRPr="00DB131A" w:rsidTr="00DB131A">
        <w:trPr>
          <w:trHeight w:val="365"/>
        </w:trPr>
        <w:tc>
          <w:tcPr>
            <w:tcW w:w="5021"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90" w:after="165" w:line="240" w:lineRule="auto"/>
              <w:ind w:left="19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5-Promosyon </w:t>
            </w:r>
            <w:proofErr w:type="spellStart"/>
            <w:r w:rsidRPr="00DB131A">
              <w:rPr>
                <w:rFonts w:ascii="Times New Roman" w:eastAsia="Times New Roman" w:hAnsi="Times New Roman" w:cs="Times New Roman"/>
                <w:color w:val="4F4F4F"/>
                <w:sz w:val="24"/>
                <w:szCs w:val="24"/>
                <w:lang w:val="en-US" w:eastAsia="tr-TR"/>
              </w:rPr>
              <w:t>İhalesi</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Tarih</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ve</w:t>
            </w:r>
            <w:proofErr w:type="spellEnd"/>
            <w:r w:rsidR="00625F1E">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Saati</w:t>
            </w:r>
            <w:proofErr w:type="spellEnd"/>
          </w:p>
        </w:tc>
        <w:tc>
          <w:tcPr>
            <w:tcW w:w="4647"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before="90" w:after="165" w:line="240" w:lineRule="auto"/>
              <w:ind w:left="12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 xml:space="preserve">: </w:t>
            </w:r>
            <w:r w:rsidRPr="00C038B5">
              <w:rPr>
                <w:rFonts w:ascii="Times New Roman" w:eastAsia="Times New Roman" w:hAnsi="Times New Roman" w:cs="Times New Roman"/>
                <w:color w:val="4F4F4F"/>
                <w:sz w:val="24"/>
                <w:szCs w:val="24"/>
                <w:lang w:val="en-US" w:eastAsia="tr-TR"/>
              </w:rPr>
              <w:t>01.</w:t>
            </w:r>
            <w:r w:rsidR="00E86DA1">
              <w:rPr>
                <w:rFonts w:ascii="Times New Roman" w:eastAsia="Times New Roman" w:hAnsi="Times New Roman" w:cs="Times New Roman"/>
                <w:color w:val="4F4F4F"/>
                <w:sz w:val="24"/>
                <w:szCs w:val="24"/>
                <w:lang w:val="en-US" w:eastAsia="tr-TR"/>
              </w:rPr>
              <w:t>07</w:t>
            </w:r>
            <w:r w:rsidRPr="00C038B5">
              <w:rPr>
                <w:rFonts w:ascii="Times New Roman" w:eastAsia="Times New Roman" w:hAnsi="Times New Roman" w:cs="Times New Roman"/>
                <w:color w:val="4F4F4F"/>
                <w:sz w:val="24"/>
                <w:szCs w:val="24"/>
                <w:lang w:val="en-US" w:eastAsia="tr-TR"/>
              </w:rPr>
              <w:t>.202</w:t>
            </w:r>
            <w:r w:rsidR="00E86DA1">
              <w:rPr>
                <w:rFonts w:ascii="Times New Roman" w:eastAsia="Times New Roman" w:hAnsi="Times New Roman" w:cs="Times New Roman"/>
                <w:color w:val="4F4F4F"/>
                <w:sz w:val="24"/>
                <w:szCs w:val="24"/>
                <w:lang w:val="en-US" w:eastAsia="tr-TR"/>
              </w:rPr>
              <w:t>2Cum</w:t>
            </w:r>
            <w:r w:rsidRPr="00C038B5">
              <w:rPr>
                <w:rFonts w:ascii="Times New Roman" w:eastAsia="Times New Roman" w:hAnsi="Times New Roman" w:cs="Times New Roman"/>
                <w:color w:val="4F4F4F"/>
                <w:sz w:val="24"/>
                <w:szCs w:val="24"/>
                <w:lang w:val="en-US" w:eastAsia="tr-TR"/>
              </w:rPr>
              <w:t xml:space="preserve">, </w:t>
            </w:r>
            <w:proofErr w:type="spellStart"/>
            <w:r w:rsidRPr="00C038B5">
              <w:rPr>
                <w:rFonts w:ascii="Times New Roman" w:eastAsia="Times New Roman" w:hAnsi="Times New Roman" w:cs="Times New Roman"/>
                <w:color w:val="4F4F4F"/>
                <w:sz w:val="24"/>
                <w:szCs w:val="24"/>
                <w:lang w:val="en-US" w:eastAsia="tr-TR"/>
              </w:rPr>
              <w:t>Saat</w:t>
            </w:r>
            <w:proofErr w:type="spellEnd"/>
            <w:r w:rsidRPr="00C038B5">
              <w:rPr>
                <w:rFonts w:ascii="Times New Roman" w:eastAsia="Times New Roman" w:hAnsi="Times New Roman" w:cs="Times New Roman"/>
                <w:color w:val="4F4F4F"/>
                <w:sz w:val="24"/>
                <w:szCs w:val="24"/>
                <w:lang w:val="en-US" w:eastAsia="tr-TR"/>
              </w:rPr>
              <w:t>: 14:00</w:t>
            </w:r>
          </w:p>
        </w:tc>
      </w:tr>
    </w:tbl>
    <w:p w:rsidR="00DB131A" w:rsidRPr="00DB131A" w:rsidRDefault="00DB131A" w:rsidP="00C038B5">
      <w:pPr>
        <w:spacing w:after="165" w:line="240" w:lineRule="auto"/>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w:t>
      </w:r>
      <w:r w:rsidR="00C038B5">
        <w:rPr>
          <w:rFonts w:ascii="Times New Roman" w:eastAsia="Times New Roman" w:hAnsi="Times New Roman" w:cs="Times New Roman"/>
          <w:color w:val="4F4F4F"/>
          <w:sz w:val="24"/>
          <w:szCs w:val="24"/>
          <w:lang w:eastAsia="tr-TR"/>
        </w:rPr>
        <w:tab/>
      </w:r>
      <w:r w:rsidRPr="00C038B5">
        <w:rPr>
          <w:rFonts w:ascii="Times New Roman" w:eastAsia="Times New Roman" w:hAnsi="Times New Roman" w:cs="Times New Roman"/>
          <w:color w:val="4F4F4F"/>
          <w:sz w:val="24"/>
          <w:szCs w:val="24"/>
          <w:lang w:eastAsia="tr-TR"/>
        </w:rPr>
        <w:t>01.</w:t>
      </w:r>
      <w:r w:rsidR="00E86DA1">
        <w:rPr>
          <w:rFonts w:ascii="Times New Roman" w:eastAsia="Times New Roman" w:hAnsi="Times New Roman" w:cs="Times New Roman"/>
          <w:color w:val="4F4F4F"/>
          <w:sz w:val="24"/>
          <w:szCs w:val="24"/>
          <w:lang w:eastAsia="tr-TR"/>
        </w:rPr>
        <w:t>07</w:t>
      </w:r>
      <w:r w:rsidRPr="00C038B5">
        <w:rPr>
          <w:rFonts w:ascii="Times New Roman" w:eastAsia="Times New Roman" w:hAnsi="Times New Roman" w:cs="Times New Roman"/>
          <w:color w:val="4F4F4F"/>
          <w:sz w:val="24"/>
          <w:szCs w:val="24"/>
          <w:lang w:eastAsia="tr-TR"/>
        </w:rPr>
        <w:t>.202</w:t>
      </w:r>
      <w:r w:rsidR="00E86DA1">
        <w:rPr>
          <w:rFonts w:ascii="Times New Roman" w:eastAsia="Times New Roman" w:hAnsi="Times New Roman" w:cs="Times New Roman"/>
          <w:color w:val="4F4F4F"/>
          <w:sz w:val="24"/>
          <w:szCs w:val="24"/>
          <w:lang w:eastAsia="tr-TR"/>
        </w:rPr>
        <w:t>2Cuma</w:t>
      </w:r>
      <w:r w:rsidRPr="00C038B5">
        <w:rPr>
          <w:rFonts w:ascii="Times New Roman" w:eastAsia="Times New Roman" w:hAnsi="Times New Roman" w:cs="Times New Roman"/>
          <w:color w:val="4F4F4F"/>
          <w:sz w:val="24"/>
          <w:szCs w:val="24"/>
          <w:lang w:eastAsia="tr-TR"/>
        </w:rPr>
        <w:t xml:space="preserve">, Saat: </w:t>
      </w:r>
      <w:proofErr w:type="gramStart"/>
      <w:r w:rsidRPr="00C038B5">
        <w:rPr>
          <w:rFonts w:ascii="Times New Roman" w:eastAsia="Times New Roman" w:hAnsi="Times New Roman" w:cs="Times New Roman"/>
          <w:color w:val="4F4F4F"/>
          <w:sz w:val="24"/>
          <w:szCs w:val="24"/>
          <w:lang w:eastAsia="tr-TR"/>
        </w:rPr>
        <w:t>14:00</w:t>
      </w:r>
      <w:r w:rsidRPr="00DB131A">
        <w:rPr>
          <w:rFonts w:ascii="Times New Roman" w:eastAsia="Times New Roman" w:hAnsi="Times New Roman" w:cs="Times New Roman"/>
          <w:color w:val="4F4F4F"/>
          <w:sz w:val="24"/>
          <w:szCs w:val="24"/>
          <w:lang w:eastAsia="tr-TR"/>
        </w:rPr>
        <w:t>’da</w:t>
      </w:r>
      <w:proofErr w:type="gramEnd"/>
      <w:r w:rsidRPr="00DB131A">
        <w:rPr>
          <w:rFonts w:ascii="Times New Roman" w:eastAsia="Times New Roman" w:hAnsi="Times New Roman" w:cs="Times New Roman"/>
          <w:color w:val="4F4F4F"/>
          <w:sz w:val="24"/>
          <w:szCs w:val="24"/>
          <w:lang w:eastAsia="tr-TR"/>
        </w:rPr>
        <w:t xml:space="preserve"> ihalesi yapılacak olan </w:t>
      </w:r>
      <w:r w:rsidR="00E86DA1">
        <w:rPr>
          <w:rFonts w:ascii="Times New Roman" w:eastAsia="Times New Roman" w:hAnsi="Times New Roman" w:cs="Times New Roman"/>
          <w:color w:val="4F4F4F"/>
          <w:sz w:val="24"/>
          <w:szCs w:val="24"/>
          <w:lang w:eastAsia="tr-TR"/>
        </w:rPr>
        <w:t>Adaklı</w:t>
      </w:r>
      <w:r w:rsidRPr="00DB131A">
        <w:rPr>
          <w:rFonts w:ascii="Times New Roman" w:eastAsia="Times New Roman" w:hAnsi="Times New Roman" w:cs="Times New Roman"/>
          <w:color w:val="4F4F4F"/>
          <w:sz w:val="24"/>
          <w:szCs w:val="24"/>
          <w:lang w:eastAsia="tr-TR"/>
        </w:rPr>
        <w:t xml:space="preserve"> Kaymakamlığı Banka Promosyon      İhalesi işine ait şartname incelenmiş, okunmuş ve herhangi bir ayrım ve sınırlama yapmadan bütün koşullarıyla kabul edilmiştir. İhaleye ilişkin olarak aşağıda fiyatı içeren sunmuş olduğumuz teklifimizin kabulünü arz ederiz. </w:t>
      </w:r>
    </w:p>
    <w:p w:rsidR="00DB131A" w:rsidRPr="00DB131A" w:rsidRDefault="00DB131A" w:rsidP="00DB131A">
      <w:pPr>
        <w:spacing w:after="165" w:line="240" w:lineRule="auto"/>
        <w:ind w:left="-15" w:right="-105" w:firstLine="70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xml:space="preserve">Banka Promosyonu olarak </w:t>
      </w:r>
      <w:r w:rsidRPr="00C038B5">
        <w:rPr>
          <w:rFonts w:ascii="Times New Roman" w:eastAsia="Times New Roman" w:hAnsi="Times New Roman" w:cs="Times New Roman"/>
          <w:color w:val="4F4F4F"/>
          <w:sz w:val="24"/>
          <w:szCs w:val="24"/>
          <w:lang w:eastAsia="tr-TR"/>
        </w:rPr>
        <w:t xml:space="preserve">  Personel</w:t>
      </w:r>
      <w:r w:rsidRPr="00DB131A">
        <w:rPr>
          <w:rFonts w:ascii="Times New Roman" w:eastAsia="Times New Roman" w:hAnsi="Times New Roman" w:cs="Times New Roman"/>
          <w:color w:val="4F4F4F"/>
          <w:sz w:val="24"/>
          <w:szCs w:val="24"/>
          <w:lang w:eastAsia="tr-TR"/>
        </w:rPr>
        <w:t xml:space="preserve"> için toplam …………. –TL (rakam/ yazı) ödemeyi kabul ve taahhüt ederiz.</w:t>
      </w:r>
    </w:p>
    <w:p w:rsidR="00DB131A" w:rsidRPr="00DB131A" w:rsidRDefault="00DB131A" w:rsidP="002D33A6">
      <w:pPr>
        <w:spacing w:after="165" w:line="240" w:lineRule="auto"/>
        <w:ind w:left="69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Saygılarımla. </w:t>
      </w:r>
    </w:p>
    <w:tbl>
      <w:tblPr>
        <w:tblW w:w="5000" w:type="pct"/>
        <w:tblInd w:w="6855" w:type="dxa"/>
        <w:tblCellMar>
          <w:top w:w="15" w:type="dxa"/>
          <w:left w:w="15" w:type="dxa"/>
          <w:bottom w:w="15" w:type="dxa"/>
          <w:right w:w="15" w:type="dxa"/>
        </w:tblCellMar>
        <w:tblLook w:val="04A0"/>
      </w:tblPr>
      <w:tblGrid>
        <w:gridCol w:w="9072"/>
      </w:tblGrid>
      <w:tr w:rsidR="00DB131A" w:rsidRPr="00DB131A" w:rsidTr="00DB131A">
        <w:trPr>
          <w:trHeight w:val="268"/>
        </w:trPr>
        <w:tc>
          <w:tcPr>
            <w:tcW w:w="3079"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180" w:right="45"/>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eastAsia="tr-TR"/>
              </w:rPr>
              <w:t> Adı SOYADI</w:t>
            </w:r>
          </w:p>
        </w:tc>
      </w:tr>
      <w:tr w:rsidR="00DB131A" w:rsidRPr="00DB131A" w:rsidTr="00DB131A">
        <w:trPr>
          <w:trHeight w:val="274"/>
        </w:trPr>
        <w:tc>
          <w:tcPr>
            <w:tcW w:w="3079"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right="18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t>....</w:t>
            </w:r>
            <w:proofErr w:type="spellStart"/>
            <w:r w:rsidRPr="00DB131A">
              <w:rPr>
                <w:rFonts w:ascii="Times New Roman" w:eastAsia="Times New Roman" w:hAnsi="Times New Roman" w:cs="Times New Roman"/>
                <w:color w:val="4F4F4F"/>
                <w:sz w:val="24"/>
                <w:szCs w:val="24"/>
                <w:lang w:val="en-US" w:eastAsia="tr-TR"/>
              </w:rPr>
              <w:t>Bankası</w:t>
            </w:r>
            <w:proofErr w:type="spellEnd"/>
            <w:r w:rsidRPr="00DB131A">
              <w:rPr>
                <w:rFonts w:ascii="Times New Roman" w:eastAsia="Times New Roman" w:hAnsi="Times New Roman" w:cs="Times New Roman"/>
                <w:color w:val="4F4F4F"/>
                <w:sz w:val="24"/>
                <w:szCs w:val="24"/>
                <w:lang w:val="en-US" w:eastAsia="tr-TR"/>
              </w:rPr>
              <w:t xml:space="preserve">  </w:t>
            </w:r>
            <w:proofErr w:type="spellStart"/>
            <w:r w:rsidRPr="00DB131A">
              <w:rPr>
                <w:rFonts w:ascii="Times New Roman" w:eastAsia="Times New Roman" w:hAnsi="Times New Roman" w:cs="Times New Roman"/>
                <w:color w:val="4F4F4F"/>
                <w:sz w:val="24"/>
                <w:szCs w:val="24"/>
                <w:lang w:val="en-US" w:eastAsia="tr-TR"/>
              </w:rPr>
              <w:t>Yetkilisi</w:t>
            </w:r>
            <w:proofErr w:type="spellEnd"/>
          </w:p>
        </w:tc>
      </w:tr>
      <w:tr w:rsidR="00DB131A" w:rsidRPr="00DB131A" w:rsidTr="00DB131A">
        <w:trPr>
          <w:trHeight w:val="272"/>
        </w:trPr>
        <w:tc>
          <w:tcPr>
            <w:tcW w:w="3079" w:type="dxa"/>
            <w:tcBorders>
              <w:top w:val="single" w:sz="6" w:space="0" w:color="DEE2E6"/>
            </w:tcBorders>
            <w:shd w:val="clear" w:color="auto" w:fill="auto"/>
            <w:tcMar>
              <w:top w:w="0" w:type="dxa"/>
              <w:left w:w="0" w:type="dxa"/>
              <w:bottom w:w="0" w:type="dxa"/>
              <w:right w:w="0" w:type="dxa"/>
            </w:tcMar>
            <w:hideMark/>
          </w:tcPr>
          <w:p w:rsidR="00DB131A" w:rsidRPr="00DB131A" w:rsidRDefault="00DB131A" w:rsidP="00DB131A">
            <w:pPr>
              <w:spacing w:after="165" w:line="240" w:lineRule="auto"/>
              <w:ind w:left="180" w:right="180"/>
              <w:jc w:val="both"/>
              <w:rPr>
                <w:rFonts w:ascii="Times New Roman" w:eastAsia="Times New Roman" w:hAnsi="Times New Roman" w:cs="Times New Roman"/>
                <w:color w:val="4F4F4F"/>
                <w:sz w:val="24"/>
                <w:szCs w:val="24"/>
                <w:lang w:eastAsia="tr-TR"/>
              </w:rPr>
            </w:pPr>
            <w:r w:rsidRPr="00DB131A">
              <w:rPr>
                <w:rFonts w:ascii="Times New Roman" w:eastAsia="Times New Roman" w:hAnsi="Times New Roman" w:cs="Times New Roman"/>
                <w:color w:val="4F4F4F"/>
                <w:sz w:val="24"/>
                <w:szCs w:val="24"/>
                <w:lang w:val="en-US" w:eastAsia="tr-TR"/>
              </w:rPr>
              <w:lastRenderedPageBreak/>
              <w:t xml:space="preserve">        </w:t>
            </w:r>
            <w:proofErr w:type="spellStart"/>
            <w:r w:rsidRPr="00DB131A">
              <w:rPr>
                <w:rFonts w:ascii="Times New Roman" w:eastAsia="Times New Roman" w:hAnsi="Times New Roman" w:cs="Times New Roman"/>
                <w:color w:val="4F4F4F"/>
                <w:sz w:val="24"/>
                <w:szCs w:val="24"/>
                <w:lang w:val="en-US" w:eastAsia="tr-TR"/>
              </w:rPr>
              <w:t>İmza</w:t>
            </w:r>
            <w:proofErr w:type="spellEnd"/>
          </w:p>
        </w:tc>
      </w:tr>
    </w:tbl>
    <w:p w:rsidR="00F64939" w:rsidRPr="00C038B5" w:rsidRDefault="00DB131A" w:rsidP="006E5AA1">
      <w:pPr>
        <w:spacing w:after="165" w:line="240" w:lineRule="auto"/>
        <w:rPr>
          <w:rFonts w:ascii="Times New Roman" w:hAnsi="Times New Roman" w:cs="Times New Roman"/>
          <w:sz w:val="24"/>
          <w:szCs w:val="24"/>
        </w:rPr>
      </w:pPr>
      <w:r w:rsidRPr="00DB131A">
        <w:rPr>
          <w:rFonts w:ascii="Times New Roman" w:eastAsia="Times New Roman" w:hAnsi="Times New Roman" w:cs="Times New Roman"/>
          <w:color w:val="4F4F4F"/>
          <w:sz w:val="24"/>
          <w:szCs w:val="24"/>
          <w:lang w:eastAsia="tr-TR"/>
        </w:rPr>
        <w:t> </w:t>
      </w:r>
    </w:p>
    <w:p w:rsidR="00F64939" w:rsidRPr="00C038B5" w:rsidRDefault="00F64939">
      <w:pPr>
        <w:rPr>
          <w:rFonts w:ascii="Times New Roman" w:hAnsi="Times New Roman" w:cs="Times New Roman"/>
          <w:sz w:val="24"/>
          <w:szCs w:val="24"/>
        </w:rPr>
      </w:pPr>
    </w:p>
    <w:sectPr w:rsidR="00F64939" w:rsidRPr="00C038B5" w:rsidSect="001124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988"/>
    <w:multiLevelType w:val="multilevel"/>
    <w:tmpl w:val="1A8CE8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01F3C"/>
    <w:multiLevelType w:val="multilevel"/>
    <w:tmpl w:val="1696B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741A8"/>
    <w:multiLevelType w:val="multilevel"/>
    <w:tmpl w:val="3B3A69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93871"/>
    <w:multiLevelType w:val="multilevel"/>
    <w:tmpl w:val="EE76B34A"/>
    <w:lvl w:ilvl="0">
      <w:start w:val="4"/>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0E447331"/>
    <w:multiLevelType w:val="multilevel"/>
    <w:tmpl w:val="E5CA1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425A4"/>
    <w:multiLevelType w:val="multilevel"/>
    <w:tmpl w:val="85C67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4A7870"/>
    <w:multiLevelType w:val="multilevel"/>
    <w:tmpl w:val="856CE7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0E00F1"/>
    <w:multiLevelType w:val="multilevel"/>
    <w:tmpl w:val="803022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F2165"/>
    <w:multiLevelType w:val="multilevel"/>
    <w:tmpl w:val="96968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C758C0"/>
    <w:multiLevelType w:val="multilevel"/>
    <w:tmpl w:val="E9C2782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2953A0"/>
    <w:multiLevelType w:val="multilevel"/>
    <w:tmpl w:val="BCCC84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41869"/>
    <w:multiLevelType w:val="multilevel"/>
    <w:tmpl w:val="63D8AE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0F1D06"/>
    <w:multiLevelType w:val="multilevel"/>
    <w:tmpl w:val="4EC4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581451"/>
    <w:multiLevelType w:val="multilevel"/>
    <w:tmpl w:val="409ACA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876BE7"/>
    <w:multiLevelType w:val="multilevel"/>
    <w:tmpl w:val="AF26F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524524"/>
    <w:multiLevelType w:val="multilevel"/>
    <w:tmpl w:val="81669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ED2AF4"/>
    <w:multiLevelType w:val="multilevel"/>
    <w:tmpl w:val="FB0ED8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B66970"/>
    <w:multiLevelType w:val="multilevel"/>
    <w:tmpl w:val="935CD0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C02FD3"/>
    <w:multiLevelType w:val="multilevel"/>
    <w:tmpl w:val="02B40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4A535D"/>
    <w:multiLevelType w:val="multilevel"/>
    <w:tmpl w:val="B492C0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461AA0"/>
    <w:multiLevelType w:val="multilevel"/>
    <w:tmpl w:val="5ED82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985AF8"/>
    <w:multiLevelType w:val="multilevel"/>
    <w:tmpl w:val="3FECBD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4E57E3"/>
    <w:multiLevelType w:val="multilevel"/>
    <w:tmpl w:val="BFDCD9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E54AA8"/>
    <w:multiLevelType w:val="multilevel"/>
    <w:tmpl w:val="930CD8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074A09"/>
    <w:multiLevelType w:val="multilevel"/>
    <w:tmpl w:val="13CCBB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8"/>
  </w:num>
  <w:num w:numId="4">
    <w:abstractNumId w:val="20"/>
  </w:num>
  <w:num w:numId="5">
    <w:abstractNumId w:val="4"/>
  </w:num>
  <w:num w:numId="6">
    <w:abstractNumId w:val="15"/>
  </w:num>
  <w:num w:numId="7">
    <w:abstractNumId w:val="24"/>
  </w:num>
  <w:num w:numId="8">
    <w:abstractNumId w:val="11"/>
  </w:num>
  <w:num w:numId="9">
    <w:abstractNumId w:val="17"/>
  </w:num>
  <w:num w:numId="10">
    <w:abstractNumId w:val="16"/>
  </w:num>
  <w:num w:numId="11">
    <w:abstractNumId w:val="22"/>
  </w:num>
  <w:num w:numId="12">
    <w:abstractNumId w:val="0"/>
  </w:num>
  <w:num w:numId="13">
    <w:abstractNumId w:val="2"/>
  </w:num>
  <w:num w:numId="14">
    <w:abstractNumId w:val="6"/>
  </w:num>
  <w:num w:numId="15">
    <w:abstractNumId w:val="13"/>
  </w:num>
  <w:num w:numId="16">
    <w:abstractNumId w:val="7"/>
  </w:num>
  <w:num w:numId="17">
    <w:abstractNumId w:val="19"/>
  </w:num>
  <w:num w:numId="18">
    <w:abstractNumId w:val="10"/>
  </w:num>
  <w:num w:numId="19">
    <w:abstractNumId w:val="21"/>
  </w:num>
  <w:num w:numId="20">
    <w:abstractNumId w:val="23"/>
  </w:num>
  <w:num w:numId="21">
    <w:abstractNumId w:val="9"/>
  </w:num>
  <w:num w:numId="22">
    <w:abstractNumId w:val="5"/>
  </w:num>
  <w:num w:numId="23">
    <w:abstractNumId w:val="12"/>
  </w:num>
  <w:num w:numId="24">
    <w:abstractNumId w:val="1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DB131A"/>
    <w:rsid w:val="0010474D"/>
    <w:rsid w:val="001124C4"/>
    <w:rsid w:val="002D33A6"/>
    <w:rsid w:val="005801AC"/>
    <w:rsid w:val="005C3DBA"/>
    <w:rsid w:val="00625F1E"/>
    <w:rsid w:val="006E5AA1"/>
    <w:rsid w:val="0079147F"/>
    <w:rsid w:val="00860B91"/>
    <w:rsid w:val="008E62EA"/>
    <w:rsid w:val="00A91A1C"/>
    <w:rsid w:val="00BF0F6D"/>
    <w:rsid w:val="00C038B5"/>
    <w:rsid w:val="00CE40EB"/>
    <w:rsid w:val="00DB131A"/>
    <w:rsid w:val="00E17B34"/>
    <w:rsid w:val="00E86DA1"/>
    <w:rsid w:val="00F24486"/>
    <w:rsid w:val="00F649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131A"/>
    <w:rPr>
      <w:strike w:val="0"/>
      <w:dstrike w:val="0"/>
      <w:color w:val="007BFF"/>
      <w:u w:val="none"/>
      <w:effect w:val="none"/>
      <w:shd w:val="clear" w:color="auto" w:fill="auto"/>
    </w:rPr>
  </w:style>
  <w:style w:type="paragraph" w:styleId="NormalWeb">
    <w:name w:val="Normal (Web)"/>
    <w:basedOn w:val="Normal"/>
    <w:uiPriority w:val="99"/>
    <w:semiHidden/>
    <w:unhideWhenUsed/>
    <w:rsid w:val="00DB131A"/>
    <w:pPr>
      <w:spacing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DB131A"/>
    <w:pPr>
      <w:spacing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64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860B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2591443">
      <w:bodyDiv w:val="1"/>
      <w:marLeft w:val="0"/>
      <w:marRight w:val="0"/>
      <w:marTop w:val="0"/>
      <w:marBottom w:val="0"/>
      <w:divBdr>
        <w:top w:val="none" w:sz="0" w:space="0" w:color="auto"/>
        <w:left w:val="none" w:sz="0" w:space="0" w:color="auto"/>
        <w:bottom w:val="none" w:sz="0" w:space="0" w:color="auto"/>
        <w:right w:val="none" w:sz="0" w:space="0" w:color="auto"/>
      </w:divBdr>
      <w:divsChild>
        <w:div w:id="1050693652">
          <w:marLeft w:val="0"/>
          <w:marRight w:val="0"/>
          <w:marTop w:val="0"/>
          <w:marBottom w:val="0"/>
          <w:divBdr>
            <w:top w:val="none" w:sz="0" w:space="0" w:color="auto"/>
            <w:left w:val="none" w:sz="0" w:space="0" w:color="auto"/>
            <w:bottom w:val="none" w:sz="0" w:space="0" w:color="auto"/>
            <w:right w:val="none" w:sz="0" w:space="0" w:color="auto"/>
          </w:divBdr>
          <w:divsChild>
            <w:div w:id="989017493">
              <w:marLeft w:val="0"/>
              <w:marRight w:val="0"/>
              <w:marTop w:val="0"/>
              <w:marBottom w:val="0"/>
              <w:divBdr>
                <w:top w:val="none" w:sz="0" w:space="0" w:color="auto"/>
                <w:left w:val="none" w:sz="0" w:space="0" w:color="auto"/>
                <w:bottom w:val="none" w:sz="0" w:space="0" w:color="auto"/>
                <w:right w:val="none" w:sz="0" w:space="0" w:color="auto"/>
              </w:divBdr>
              <w:divsChild>
                <w:div w:id="1688173845">
                  <w:marLeft w:val="0"/>
                  <w:marRight w:val="0"/>
                  <w:marTop w:val="0"/>
                  <w:marBottom w:val="0"/>
                  <w:divBdr>
                    <w:top w:val="none" w:sz="0" w:space="0" w:color="auto"/>
                    <w:left w:val="none" w:sz="0" w:space="0" w:color="auto"/>
                    <w:bottom w:val="none" w:sz="0" w:space="0" w:color="auto"/>
                    <w:right w:val="none" w:sz="0" w:space="0" w:color="auto"/>
                  </w:divBdr>
                  <w:divsChild>
                    <w:div w:id="2059014358">
                      <w:marLeft w:val="0"/>
                      <w:marRight w:val="0"/>
                      <w:marTop w:val="0"/>
                      <w:marBottom w:val="0"/>
                      <w:divBdr>
                        <w:top w:val="none" w:sz="0" w:space="0" w:color="auto"/>
                        <w:left w:val="none" w:sz="0" w:space="0" w:color="auto"/>
                        <w:bottom w:val="none" w:sz="0" w:space="0" w:color="auto"/>
                        <w:right w:val="none" w:sz="0" w:space="0" w:color="auto"/>
                      </w:divBdr>
                      <w:divsChild>
                        <w:div w:id="1063455207">
                          <w:marLeft w:val="0"/>
                          <w:marRight w:val="0"/>
                          <w:marTop w:val="0"/>
                          <w:marBottom w:val="0"/>
                          <w:divBdr>
                            <w:top w:val="none" w:sz="0" w:space="0" w:color="auto"/>
                            <w:left w:val="none" w:sz="0" w:space="0" w:color="auto"/>
                            <w:bottom w:val="none" w:sz="0" w:space="0" w:color="auto"/>
                            <w:right w:val="none" w:sz="0" w:space="0" w:color="auto"/>
                          </w:divBdr>
                          <w:divsChild>
                            <w:div w:id="2024166167">
                              <w:marLeft w:val="-225"/>
                              <w:marRight w:val="-225"/>
                              <w:marTop w:val="0"/>
                              <w:marBottom w:val="0"/>
                              <w:divBdr>
                                <w:top w:val="none" w:sz="0" w:space="0" w:color="auto"/>
                                <w:left w:val="none" w:sz="0" w:space="0" w:color="auto"/>
                                <w:bottom w:val="none" w:sz="0" w:space="0" w:color="auto"/>
                                <w:right w:val="none" w:sz="0" w:space="0" w:color="auto"/>
                              </w:divBdr>
                              <w:divsChild>
                                <w:div w:id="1497456076">
                                  <w:marLeft w:val="0"/>
                                  <w:marRight w:val="0"/>
                                  <w:marTop w:val="0"/>
                                  <w:marBottom w:val="0"/>
                                  <w:divBdr>
                                    <w:top w:val="none" w:sz="0" w:space="0" w:color="auto"/>
                                    <w:left w:val="none" w:sz="0" w:space="0" w:color="auto"/>
                                    <w:bottom w:val="none" w:sz="0" w:space="0" w:color="auto"/>
                                    <w:right w:val="none" w:sz="0" w:space="0" w:color="auto"/>
                                  </w:divBdr>
                                  <w:divsChild>
                                    <w:div w:id="992879521">
                                      <w:marLeft w:val="-225"/>
                                      <w:marRight w:val="-225"/>
                                      <w:marTop w:val="0"/>
                                      <w:marBottom w:val="0"/>
                                      <w:divBdr>
                                        <w:top w:val="none" w:sz="0" w:space="0" w:color="auto"/>
                                        <w:left w:val="none" w:sz="0" w:space="0" w:color="auto"/>
                                        <w:bottom w:val="none" w:sz="0" w:space="0" w:color="auto"/>
                                        <w:right w:val="none" w:sz="0" w:space="0" w:color="auto"/>
                                      </w:divBdr>
                                      <w:divsChild>
                                        <w:div w:id="1406802644">
                                          <w:marLeft w:val="0"/>
                                          <w:marRight w:val="0"/>
                                          <w:marTop w:val="0"/>
                                          <w:marBottom w:val="0"/>
                                          <w:divBdr>
                                            <w:top w:val="none" w:sz="0" w:space="0" w:color="auto"/>
                                            <w:left w:val="none" w:sz="0" w:space="0" w:color="auto"/>
                                            <w:bottom w:val="none" w:sz="0" w:space="0" w:color="auto"/>
                                            <w:right w:val="none" w:sz="0" w:space="0" w:color="auto"/>
                                          </w:divBdr>
                                          <w:divsChild>
                                            <w:div w:id="1857960430">
                                              <w:marLeft w:val="0"/>
                                              <w:marRight w:val="0"/>
                                              <w:marTop w:val="0"/>
                                              <w:marBottom w:val="0"/>
                                              <w:divBdr>
                                                <w:top w:val="none" w:sz="0" w:space="0" w:color="auto"/>
                                                <w:left w:val="none" w:sz="0" w:space="0" w:color="auto"/>
                                                <w:bottom w:val="none" w:sz="0" w:space="0" w:color="auto"/>
                                                <w:right w:val="none" w:sz="0" w:space="0" w:color="auto"/>
                                              </w:divBdr>
                                              <w:divsChild>
                                                <w:div w:id="193620245">
                                                  <w:marLeft w:val="0"/>
                                                  <w:marRight w:val="0"/>
                                                  <w:marTop w:val="0"/>
                                                  <w:marBottom w:val="0"/>
                                                  <w:divBdr>
                                                    <w:top w:val="none" w:sz="0" w:space="0" w:color="auto"/>
                                                    <w:left w:val="none" w:sz="0" w:space="0" w:color="auto"/>
                                                    <w:bottom w:val="none" w:sz="0" w:space="0" w:color="auto"/>
                                                    <w:right w:val="none" w:sz="0" w:space="0" w:color="auto"/>
                                                  </w:divBdr>
                                                </w:div>
                                              </w:divsChild>
                                            </w:div>
                                            <w:div w:id="1507479987">
                                              <w:marLeft w:val="0"/>
                                              <w:marRight w:val="0"/>
                                              <w:marTop w:val="0"/>
                                              <w:marBottom w:val="0"/>
                                              <w:divBdr>
                                                <w:top w:val="none" w:sz="0" w:space="0" w:color="auto"/>
                                                <w:left w:val="none" w:sz="0" w:space="0" w:color="auto"/>
                                                <w:bottom w:val="none" w:sz="0" w:space="0" w:color="auto"/>
                                                <w:right w:val="none" w:sz="0" w:space="0" w:color="auto"/>
                                              </w:divBdr>
                                              <w:divsChild>
                                                <w:div w:id="1830556470">
                                                  <w:marLeft w:val="0"/>
                                                  <w:marRight w:val="0"/>
                                                  <w:marTop w:val="0"/>
                                                  <w:marBottom w:val="0"/>
                                                  <w:divBdr>
                                                    <w:top w:val="none" w:sz="0" w:space="0" w:color="auto"/>
                                                    <w:left w:val="none" w:sz="0" w:space="0" w:color="auto"/>
                                                    <w:bottom w:val="none" w:sz="0" w:space="0" w:color="auto"/>
                                                    <w:right w:val="none" w:sz="0" w:space="0" w:color="auto"/>
                                                  </w:divBdr>
                                                </w:div>
                                                <w:div w:id="19552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egol.bel.tr/" TargetMode="External"/><Relationship Id="rId5" Type="http://schemas.openxmlformats.org/officeDocument/2006/relationships/hyperlink" Target="mailto:huseyin.isik@icisleri.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2300</Words>
  <Characters>13114</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YAZI İŞLERİ</cp:lastModifiedBy>
  <cp:revision>6</cp:revision>
  <cp:lastPrinted>2022-06-21T13:39:00Z</cp:lastPrinted>
  <dcterms:created xsi:type="dcterms:W3CDTF">2022-06-23T07:06:00Z</dcterms:created>
  <dcterms:modified xsi:type="dcterms:W3CDTF">2022-06-23T07:19:00Z</dcterms:modified>
</cp:coreProperties>
</file>